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A9924" w14:textId="680D5C26" w:rsidR="005B5425" w:rsidRPr="00C2777D" w:rsidRDefault="00305D5E" w:rsidP="00C2777D">
      <w:pPr>
        <w:shd w:val="clear" w:color="auto" w:fill="FFFFFF"/>
        <w:jc w:val="both"/>
        <w:rPr>
          <w:b/>
          <w:bCs/>
        </w:rPr>
      </w:pPr>
      <w:r w:rsidRPr="00305D5E">
        <w:rPr>
          <w:b/>
          <w:bCs/>
        </w:rPr>
        <w:t xml:space="preserve">Likumprojekts “Elektronisko sakaru likums” </w:t>
      </w:r>
      <w:r w:rsidR="005B5425" w:rsidRPr="00C2777D">
        <w:rPr>
          <w:b/>
          <w:bCs/>
        </w:rPr>
        <w:t>sākotnējās ietekmes novērtējuma ziņojums (anotācija)</w:t>
      </w:r>
    </w:p>
    <w:p w14:paraId="7631FC73" w14:textId="77777777" w:rsidR="005B5425" w:rsidRPr="00C2777D" w:rsidRDefault="005B5425" w:rsidP="00C2777D">
      <w:pPr>
        <w:shd w:val="clear" w:color="auto" w:fill="FFFFFF"/>
        <w:jc w:val="both"/>
        <w:rPr>
          <w:iCs/>
        </w:rPr>
      </w:pPr>
    </w:p>
    <w:tbl>
      <w:tblPr>
        <w:tblStyle w:val="TableGrid"/>
        <w:tblW w:w="0" w:type="auto"/>
        <w:shd w:val="clear" w:color="auto" w:fill="FFFFFF" w:themeFill="background1"/>
        <w:tblLook w:val="04A0" w:firstRow="1" w:lastRow="0" w:firstColumn="1" w:lastColumn="0" w:noHBand="0" w:noVBand="1"/>
      </w:tblPr>
      <w:tblGrid>
        <w:gridCol w:w="3292"/>
        <w:gridCol w:w="5769"/>
      </w:tblGrid>
      <w:tr w:rsidR="005B5425" w:rsidRPr="00C2777D" w14:paraId="2A8B3650" w14:textId="77777777" w:rsidTr="2480831B">
        <w:tc>
          <w:tcPr>
            <w:tcW w:w="92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ECA13" w14:textId="0F9EB36A" w:rsidR="005B5425" w:rsidRPr="00C2777D" w:rsidRDefault="005B5425" w:rsidP="00C2777D">
            <w:pPr>
              <w:jc w:val="both"/>
              <w:rPr>
                <w:b/>
                <w:iCs/>
              </w:rPr>
            </w:pPr>
            <w:r w:rsidRPr="00C2777D">
              <w:rPr>
                <w:b/>
                <w:iCs/>
              </w:rPr>
              <w:t>Tiesību akta projekta</w:t>
            </w:r>
            <w:r w:rsidR="006E29BE" w:rsidRPr="00C2777D">
              <w:rPr>
                <w:b/>
                <w:iCs/>
              </w:rPr>
              <w:t xml:space="preserve"> anot</w:t>
            </w:r>
            <w:r w:rsidR="00E66D0B" w:rsidRPr="00C2777D">
              <w:rPr>
                <w:b/>
                <w:iCs/>
              </w:rPr>
              <w:t>ācijas</w:t>
            </w:r>
            <w:r w:rsidRPr="00C2777D">
              <w:rPr>
                <w:b/>
                <w:iCs/>
              </w:rPr>
              <w:t xml:space="preserve"> kopsavilkums </w:t>
            </w:r>
          </w:p>
        </w:tc>
      </w:tr>
      <w:tr w:rsidR="005B5425" w:rsidRPr="00C2777D" w14:paraId="0785D80B" w14:textId="77777777" w:rsidTr="2480831B">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AF54D5" w14:textId="45492731" w:rsidR="005B5425" w:rsidRPr="00C2777D" w:rsidRDefault="005B5425" w:rsidP="00C2777D">
            <w:pPr>
              <w:jc w:val="both"/>
              <w:rPr>
                <w:iCs/>
              </w:rPr>
            </w:pPr>
            <w:r w:rsidRPr="00C2777D">
              <w:rPr>
                <w:iCs/>
              </w:rPr>
              <w:t>Mērķis, risinājums un projekta spēkā stāšanās laiks (500</w:t>
            </w:r>
            <w:r w:rsidR="00796233" w:rsidRPr="00C2777D">
              <w:rPr>
                <w:iCs/>
              </w:rPr>
              <w:t> </w:t>
            </w:r>
            <w:r w:rsidRPr="00C2777D">
              <w:rPr>
                <w:iCs/>
              </w:rPr>
              <w:t>zīmes bez atstarpēm)</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64AF2" w14:textId="45A8FCFF" w:rsidR="007F72EB" w:rsidRPr="00C2777D" w:rsidRDefault="7C2CA551" w:rsidP="00C2777D">
            <w:pPr>
              <w:jc w:val="both"/>
            </w:pPr>
            <w:r w:rsidRPr="00C2777D">
              <w:t>Likumprojekts</w:t>
            </w:r>
            <w:r w:rsidR="00D3068D" w:rsidRPr="00C2777D">
              <w:t xml:space="preserve"> “Elektronisko sakaru likums” (turpmāk – Likumprojekts)</w:t>
            </w:r>
            <w:r w:rsidRPr="00C2777D">
              <w:t xml:space="preserve"> izstrādāts</w:t>
            </w:r>
            <w:r w:rsidR="4335E60E" w:rsidRPr="00C2777D">
              <w:t>, lai ieviestu</w:t>
            </w:r>
            <w:r w:rsidR="66F75AA2" w:rsidRPr="00C2777D">
              <w:t xml:space="preserve"> Eiropas Parlamenta un Padomes 2018.gada 11.decembra direktīv</w:t>
            </w:r>
            <w:r w:rsidR="4FD1BB09" w:rsidRPr="00C2777D">
              <w:t>ā</w:t>
            </w:r>
            <w:r w:rsidR="66F75AA2" w:rsidRPr="00C2777D">
              <w:t xml:space="preserve"> Nr.2018/1972/ES par Eiropas Elektronisko sakaru kodeksa</w:t>
            </w:r>
            <w:r w:rsidR="064A5B4A" w:rsidRPr="00C2777D">
              <w:t xml:space="preserve"> </w:t>
            </w:r>
            <w:r w:rsidR="66F75AA2" w:rsidRPr="00C2777D">
              <w:t>izveidi</w:t>
            </w:r>
            <w:r w:rsidR="7B3511B7" w:rsidRPr="00C2777D">
              <w:t xml:space="preserve"> (turpmāk - </w:t>
            </w:r>
            <w:r w:rsidR="76F65DF8" w:rsidRPr="00C2777D">
              <w:t>D</w:t>
            </w:r>
            <w:r w:rsidR="7B3511B7" w:rsidRPr="00C2777D">
              <w:t>irektīva)</w:t>
            </w:r>
            <w:r w:rsidR="0D6B8B43" w:rsidRPr="00C2777D">
              <w:t xml:space="preserve"> noteiktos pasākumus.</w:t>
            </w:r>
            <w:r w:rsidR="0EDF64AC" w:rsidRPr="00C2777D">
              <w:t xml:space="preserve"> </w:t>
            </w:r>
            <w:r w:rsidR="14AA2A70" w:rsidRPr="00C2777D">
              <w:t xml:space="preserve">Likumprojekta mērķis ir </w:t>
            </w:r>
            <w:r w:rsidR="795A2F18" w:rsidRPr="00C2777D">
              <w:t>nodrošināt tehnoloģiski neitrālu elektronisko sakaru tīklu un pakalpojumu regulēšanu,</w:t>
            </w:r>
            <w:r w:rsidR="1041038D" w:rsidRPr="00C2777D">
              <w:t xml:space="preserve"> tīklu integritāti un savienojamību, pakalpojumu sniegšanas nepārtrauktību,</w:t>
            </w:r>
            <w:r w:rsidR="795A2F18" w:rsidRPr="00C2777D">
              <w:t xml:space="preserve"> numerācijas, radiofrekvenču spektra  un augstākā domēna .lv racionālu un efektīvu izmantošanu</w:t>
            </w:r>
            <w:r w:rsidR="382C9BC1" w:rsidRPr="00C2777D">
              <w:t>, valsts, galalietotāju un elektronisko sakaru komersantu interešu aizsardzību</w:t>
            </w:r>
            <w:r w:rsidR="04A0A497" w:rsidRPr="00C2777D">
              <w:t>,</w:t>
            </w:r>
            <w:r w:rsidR="2068BC49" w:rsidRPr="00C2777D">
              <w:t xml:space="preserve"> </w:t>
            </w:r>
            <w:r w:rsidR="6A5151D2" w:rsidRPr="00C2777D">
              <w:t>galalietotāju datu aizsardzību,</w:t>
            </w:r>
            <w:r w:rsidR="04A0A497" w:rsidRPr="00C2777D">
              <w:t xml:space="preserve"> veicināt universālā pakalpojuma pieejamību</w:t>
            </w:r>
            <w:r w:rsidR="077EDAD0" w:rsidRPr="00C2777D">
              <w:t>.</w:t>
            </w:r>
            <w:r w:rsidR="209FBF1C" w:rsidRPr="00C2777D">
              <w:t xml:space="preserve"> Jomās, kur</w:t>
            </w:r>
            <w:r w:rsidR="2B44F91E" w:rsidRPr="00C2777D">
              <w:t>as</w:t>
            </w:r>
            <w:r w:rsidR="209FBF1C" w:rsidRPr="00C2777D">
              <w:t xml:space="preserve"> </w:t>
            </w:r>
            <w:r w:rsidR="24DD9A25" w:rsidRPr="00C2777D">
              <w:t xml:space="preserve">nav </w:t>
            </w:r>
            <w:r w:rsidR="209FBF1C" w:rsidRPr="00C2777D">
              <w:t>direktīv</w:t>
            </w:r>
            <w:r w:rsidR="6976DDCC" w:rsidRPr="00C2777D">
              <w:t>as tvērumā, sa</w:t>
            </w:r>
            <w:r w:rsidR="76190674" w:rsidRPr="00C2777D">
              <w:t xml:space="preserve">turiski </w:t>
            </w:r>
            <w:r w:rsidR="6976DDCC" w:rsidRPr="00C2777D">
              <w:t>saglabāts spēkā esošā Elektronisko sakaru likum</w:t>
            </w:r>
            <w:r w:rsidR="00D3068D" w:rsidRPr="00C2777D">
              <w:t>a</w:t>
            </w:r>
            <w:r w:rsidR="69E2EB57" w:rsidRPr="00C2777D">
              <w:t xml:space="preserve"> </w:t>
            </w:r>
            <w:r w:rsidR="388A8B2A" w:rsidRPr="00C2777D">
              <w:t xml:space="preserve"> </w:t>
            </w:r>
            <w:r w:rsidR="0CC87E11" w:rsidRPr="00C2777D">
              <w:t>(turpmāk - ESL)</w:t>
            </w:r>
            <w:r w:rsidR="00D3068D" w:rsidRPr="00C2777D">
              <w:t xml:space="preserve"> regulējums</w:t>
            </w:r>
            <w:r w:rsidR="3B1CB884" w:rsidRPr="00C2777D">
              <w:t xml:space="preserve">. </w:t>
            </w:r>
            <w:r w:rsidR="0EDF64AC" w:rsidRPr="00C2777D">
              <w:t>Paredzamais Likumprojekta spēkā stāšanās datums – 2020. gada 21.decembris</w:t>
            </w:r>
            <w:r w:rsidR="57D5CE37" w:rsidRPr="00C2777D">
              <w:t>.</w:t>
            </w:r>
          </w:p>
        </w:tc>
      </w:tr>
    </w:tbl>
    <w:p w14:paraId="34BDE554" w14:textId="77777777" w:rsidR="005B5425" w:rsidRPr="00C2777D" w:rsidRDefault="005B5425" w:rsidP="00C2777D">
      <w:pPr>
        <w:shd w:val="clear" w:color="auto" w:fill="FFFFFF"/>
        <w:jc w:val="both"/>
        <w:rPr>
          <w:iCs/>
        </w:rPr>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2"/>
        <w:gridCol w:w="2806"/>
        <w:gridCol w:w="5910"/>
      </w:tblGrid>
      <w:tr w:rsidR="00513F35" w:rsidRPr="00C2777D" w14:paraId="2FAEF6E8" w14:textId="77777777" w:rsidTr="0D9DF08E">
        <w:trPr>
          <w:trHeight w:val="249"/>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4139E5B" w14:textId="77777777" w:rsidR="005B5425" w:rsidRPr="00C2777D" w:rsidRDefault="005B5425" w:rsidP="00C2777D">
            <w:pPr>
              <w:jc w:val="both"/>
              <w:rPr>
                <w:b/>
                <w:bCs/>
              </w:rPr>
            </w:pPr>
            <w:r w:rsidRPr="00C2777D">
              <w:rPr>
                <w:b/>
                <w:bCs/>
              </w:rPr>
              <w:t>I. Tiesību akta projekta izstrādes nepieciešamība</w:t>
            </w:r>
          </w:p>
        </w:tc>
      </w:tr>
      <w:tr w:rsidR="00513F35" w:rsidRPr="00C2777D" w14:paraId="3B7F5666" w14:textId="77777777" w:rsidTr="0D9DF08E">
        <w:trPr>
          <w:trHeight w:val="197"/>
        </w:trPr>
        <w:tc>
          <w:tcPr>
            <w:tcW w:w="303" w:type="pct"/>
            <w:tcBorders>
              <w:top w:val="outset" w:sz="6" w:space="0" w:color="414142"/>
              <w:left w:val="outset" w:sz="6" w:space="0" w:color="414142"/>
              <w:bottom w:val="outset" w:sz="6" w:space="0" w:color="414142"/>
              <w:right w:val="outset" w:sz="6" w:space="0" w:color="414142"/>
            </w:tcBorders>
            <w:hideMark/>
          </w:tcPr>
          <w:p w14:paraId="6642E0D8" w14:textId="77777777" w:rsidR="005B5425" w:rsidRPr="00C2777D" w:rsidRDefault="005B5425" w:rsidP="00C2777D">
            <w:pPr>
              <w:jc w:val="both"/>
            </w:pPr>
            <w:r w:rsidRPr="00C2777D">
              <w:t>1.</w:t>
            </w:r>
          </w:p>
        </w:tc>
        <w:tc>
          <w:tcPr>
            <w:tcW w:w="1512" w:type="pct"/>
            <w:tcBorders>
              <w:top w:val="outset" w:sz="6" w:space="0" w:color="414142"/>
              <w:left w:val="outset" w:sz="6" w:space="0" w:color="414142"/>
              <w:bottom w:val="outset" w:sz="6" w:space="0" w:color="414142"/>
              <w:right w:val="outset" w:sz="6" w:space="0" w:color="414142"/>
            </w:tcBorders>
            <w:hideMark/>
          </w:tcPr>
          <w:p w14:paraId="2EB8B202" w14:textId="77777777" w:rsidR="005B5425" w:rsidRPr="00C2777D" w:rsidRDefault="005B5425" w:rsidP="00C2777D">
            <w:pPr>
              <w:jc w:val="both"/>
            </w:pPr>
            <w:r w:rsidRPr="00C2777D">
              <w:t>Pamatojums</w:t>
            </w:r>
          </w:p>
        </w:tc>
        <w:tc>
          <w:tcPr>
            <w:tcW w:w="3185" w:type="pct"/>
            <w:tcBorders>
              <w:top w:val="outset" w:sz="6" w:space="0" w:color="414142"/>
              <w:left w:val="outset" w:sz="6" w:space="0" w:color="414142"/>
              <w:bottom w:val="outset" w:sz="6" w:space="0" w:color="414142"/>
              <w:right w:val="outset" w:sz="6" w:space="0" w:color="414142"/>
            </w:tcBorders>
            <w:hideMark/>
          </w:tcPr>
          <w:p w14:paraId="665978DF" w14:textId="2D9E8846" w:rsidR="007F5F47" w:rsidRPr="00C2777D" w:rsidRDefault="007F5F47" w:rsidP="00C2777D">
            <w:pPr>
              <w:jc w:val="both"/>
            </w:pPr>
            <w:r w:rsidRPr="00C2777D">
              <w:t>Eiropas Parlamenta un Padomes 2018.gada 11.decembra direktīva Nr.2018/1972/ES par Eiropas Elektronisko sakaru kodeksa izveidi (pārstrādāta redakcija)</w:t>
            </w:r>
            <w:r w:rsidR="00D3068D" w:rsidRPr="00C2777D">
              <w:t xml:space="preserve"> 124.pants</w:t>
            </w:r>
            <w:r w:rsidRPr="00C2777D">
              <w:t>.</w:t>
            </w:r>
          </w:p>
          <w:p w14:paraId="4558059D" w14:textId="524416A0" w:rsidR="007F5F47" w:rsidRPr="00C2777D" w:rsidRDefault="460FC487" w:rsidP="00C2777D">
            <w:pPr>
              <w:jc w:val="both"/>
            </w:pPr>
            <w:r w:rsidRPr="00C2777D">
              <w:t>Ministru kabineta 2020.gada 2</w:t>
            </w:r>
            <w:r w:rsidR="00D3068D" w:rsidRPr="00C2777D">
              <w:t>4</w:t>
            </w:r>
            <w:r w:rsidRPr="00C2777D">
              <w:t>.marta</w:t>
            </w:r>
            <w:r w:rsidR="0B1082FE" w:rsidRPr="00C2777D">
              <w:t xml:space="preserve"> sēdes</w:t>
            </w:r>
            <w:r w:rsidR="00D3068D" w:rsidRPr="00C2777D">
              <w:t xml:space="preserve"> protokola</w:t>
            </w:r>
            <w:r w:rsidR="4C89A626" w:rsidRPr="00C2777D">
              <w:t xml:space="preserve"> </w:t>
            </w:r>
            <w:r w:rsidR="0B1082FE" w:rsidRPr="00C2777D">
              <w:t>Nr.17</w:t>
            </w:r>
            <w:r w:rsidRPr="00C2777D">
              <w:t xml:space="preserve"> </w:t>
            </w:r>
            <w:r w:rsidR="00D3068D" w:rsidRPr="00C2777D">
              <w:t>22.§ 5.punkts.</w:t>
            </w:r>
          </w:p>
          <w:p w14:paraId="0D63B282" w14:textId="1D8F310E" w:rsidR="00D3068D" w:rsidRPr="00C2777D" w:rsidRDefault="00D3068D" w:rsidP="00C2777D">
            <w:pPr>
              <w:jc w:val="both"/>
            </w:pPr>
            <w:r w:rsidRPr="00C2777D">
              <w:t>Ministru kabineta 2020.gada 19.maija sēdes protokola Nr.34 31.§</w:t>
            </w:r>
            <w:r w:rsidR="7E019AE0" w:rsidRPr="00C2777D">
              <w:t xml:space="preserve"> 5.4</w:t>
            </w:r>
            <w:r w:rsidRPr="00C2777D">
              <w:t>.</w:t>
            </w:r>
            <w:r w:rsidR="02E2D59F" w:rsidRPr="00C2777D">
              <w:t>punkts (ierobežota pieejamība).</w:t>
            </w:r>
          </w:p>
          <w:p w14:paraId="7E91D402" w14:textId="00908D4E" w:rsidR="007F5F47" w:rsidRPr="00C2777D" w:rsidRDefault="00D3068D" w:rsidP="00C2777D">
            <w:pPr>
              <w:jc w:val="both"/>
            </w:pPr>
            <w:r w:rsidRPr="00C2777D">
              <w:t>Ministru kabineta 2020.gada 18.februāra sēdes protokola Nr.7 33.§ 2.punkts.</w:t>
            </w:r>
          </w:p>
        </w:tc>
      </w:tr>
      <w:tr w:rsidR="00513F35" w:rsidRPr="00C2777D" w14:paraId="35728CF1" w14:textId="77777777" w:rsidTr="0D9DF08E">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1F2262B2" w14:textId="77777777" w:rsidR="005B5425" w:rsidRPr="00C2777D" w:rsidRDefault="005B5425" w:rsidP="00C2777D">
            <w:pPr>
              <w:jc w:val="both"/>
            </w:pPr>
            <w:r w:rsidRPr="00C2777D">
              <w:t>2.</w:t>
            </w:r>
          </w:p>
        </w:tc>
        <w:tc>
          <w:tcPr>
            <w:tcW w:w="1512" w:type="pct"/>
            <w:tcBorders>
              <w:top w:val="outset" w:sz="6" w:space="0" w:color="414142"/>
              <w:left w:val="outset" w:sz="6" w:space="0" w:color="414142"/>
              <w:bottom w:val="outset" w:sz="6" w:space="0" w:color="414142"/>
              <w:right w:val="outset" w:sz="6" w:space="0" w:color="414142"/>
            </w:tcBorders>
            <w:hideMark/>
          </w:tcPr>
          <w:p w14:paraId="0530FFC3" w14:textId="77777777" w:rsidR="005B5425" w:rsidRPr="00C2777D" w:rsidRDefault="005B5425" w:rsidP="00C2777D">
            <w:pPr>
              <w:jc w:val="both"/>
            </w:pPr>
            <w:r w:rsidRPr="00C2777D">
              <w:t>Pašreizējā situācija un problēmas, kuru risināšanai tiesību akta projekts izstrādāts, tiesiskā regulējuma mērķis un būtība</w:t>
            </w:r>
          </w:p>
        </w:tc>
        <w:tc>
          <w:tcPr>
            <w:tcW w:w="3185" w:type="pct"/>
            <w:tcBorders>
              <w:top w:val="outset" w:sz="6" w:space="0" w:color="414142"/>
              <w:left w:val="outset" w:sz="6" w:space="0" w:color="414142"/>
              <w:bottom w:val="outset" w:sz="6" w:space="0" w:color="414142"/>
              <w:right w:val="outset" w:sz="6" w:space="0" w:color="414142"/>
            </w:tcBorders>
          </w:tcPr>
          <w:p w14:paraId="6036F68C" w14:textId="5FDB0F40" w:rsidR="7F5B6CFA" w:rsidRPr="00C2777D" w:rsidRDefault="7F5B6CFA" w:rsidP="00697A65">
            <w:pPr>
              <w:pStyle w:val="tv2132"/>
              <w:spacing w:line="240" w:lineRule="auto"/>
              <w:ind w:firstLine="0"/>
              <w:jc w:val="both"/>
              <w:rPr>
                <w:color w:val="auto"/>
                <w:sz w:val="24"/>
                <w:szCs w:val="24"/>
              </w:rPr>
            </w:pPr>
            <w:r w:rsidRPr="00C2777D">
              <w:rPr>
                <w:color w:val="auto"/>
                <w:sz w:val="24"/>
                <w:szCs w:val="24"/>
              </w:rPr>
              <w:t xml:space="preserve">Direktīva sevī apvieno </w:t>
            </w:r>
            <w:r w:rsidR="00D3068D" w:rsidRPr="00D87E72">
              <w:rPr>
                <w:color w:val="auto"/>
                <w:sz w:val="24"/>
                <w:szCs w:val="24"/>
              </w:rPr>
              <w:t xml:space="preserve">tiesību </w:t>
            </w:r>
            <w:r w:rsidRPr="00A06DA0">
              <w:rPr>
                <w:color w:val="auto"/>
                <w:sz w:val="24"/>
                <w:szCs w:val="24"/>
              </w:rPr>
              <w:t xml:space="preserve">normas, kas ietvertas </w:t>
            </w:r>
            <w:r w:rsidR="792583CF" w:rsidRPr="00C2777D">
              <w:rPr>
                <w:color w:val="auto"/>
                <w:sz w:val="24"/>
                <w:szCs w:val="24"/>
              </w:rPr>
              <w:t>Eiropa</w:t>
            </w:r>
            <w:r w:rsidR="00C2777D" w:rsidRPr="00C2777D">
              <w:rPr>
                <w:color w:val="auto"/>
                <w:sz w:val="24"/>
                <w:szCs w:val="24"/>
              </w:rPr>
              <w:t>s</w:t>
            </w:r>
            <w:r w:rsidR="792583CF" w:rsidRPr="00C2777D">
              <w:rPr>
                <w:color w:val="auto"/>
                <w:sz w:val="24"/>
                <w:szCs w:val="24"/>
              </w:rPr>
              <w:t xml:space="preserve"> Parlamenta un Padomes </w:t>
            </w:r>
            <w:r w:rsidR="00D3068D" w:rsidRPr="00C2777D">
              <w:rPr>
                <w:color w:val="auto"/>
                <w:sz w:val="24"/>
                <w:szCs w:val="24"/>
              </w:rPr>
              <w:t>2002.gada 7.marta direktīvā 2002/19/EK par piekļuvi elektronisko komunikāciju tīkliem un ar tiem saistītām iekārtām un to savstarpēju savienojumu</w:t>
            </w:r>
            <w:r w:rsidRPr="00C2777D">
              <w:rPr>
                <w:color w:val="auto"/>
                <w:sz w:val="24"/>
                <w:szCs w:val="24"/>
              </w:rPr>
              <w:t xml:space="preserve">, </w:t>
            </w:r>
            <w:r w:rsidR="00D3068D" w:rsidRPr="00C2777D">
              <w:rPr>
                <w:color w:val="auto"/>
                <w:sz w:val="24"/>
                <w:szCs w:val="24"/>
              </w:rPr>
              <w:t>Eiropas Parlamenta un Padomes 2002.gada 7.marta direktīvā 2002/20/EK par elektronisko komunikāciju tīklu un pakalpojumu atļaušanu</w:t>
            </w:r>
            <w:r w:rsidRPr="00C2777D">
              <w:rPr>
                <w:color w:val="auto"/>
                <w:sz w:val="24"/>
                <w:szCs w:val="24"/>
              </w:rPr>
              <w:t>,</w:t>
            </w:r>
            <w:r w:rsidR="00D3068D" w:rsidRPr="00C2777D">
              <w:t xml:space="preserve"> </w:t>
            </w:r>
            <w:r w:rsidR="00D3068D" w:rsidRPr="00C2777D">
              <w:rPr>
                <w:color w:val="auto"/>
                <w:sz w:val="24"/>
                <w:szCs w:val="24"/>
              </w:rPr>
              <w:t>Eiropas Parlamenta un Padomes 2002.gada 7.marta direktīvā 2002/21/EK par kopējiem reglamentējošiem noteikumiem attiecībā uz elektronisko komunikāciju tīkliem un pakalpojumiem</w:t>
            </w:r>
            <w:r w:rsidR="00E10270" w:rsidRPr="00C2777D">
              <w:rPr>
                <w:color w:val="auto"/>
                <w:sz w:val="24"/>
                <w:szCs w:val="24"/>
              </w:rPr>
              <w:t xml:space="preserve"> un Eiropas Parlamenta un Padomes 2002.gada 7.marta direktīva 2002/22/EK par universālo pakalpojumu un lietotāju tiesībām attiecībā uz elektronisko komunikāciju tīkliem un pakalpojumiem</w:t>
            </w:r>
            <w:r w:rsidR="00B33574" w:rsidRPr="00C2777D">
              <w:rPr>
                <w:color w:val="auto"/>
                <w:sz w:val="24"/>
                <w:szCs w:val="24"/>
              </w:rPr>
              <w:t xml:space="preserve">. </w:t>
            </w:r>
            <w:r w:rsidR="42845D44" w:rsidRPr="00C2777D">
              <w:rPr>
                <w:color w:val="auto"/>
                <w:sz w:val="24"/>
                <w:szCs w:val="24"/>
              </w:rPr>
              <w:t>L</w:t>
            </w:r>
            <w:r w:rsidR="3217AE0C" w:rsidRPr="00C2777D">
              <w:rPr>
                <w:color w:val="auto"/>
                <w:sz w:val="24"/>
                <w:szCs w:val="24"/>
              </w:rPr>
              <w:t>ai ieviest</w:t>
            </w:r>
            <w:r w:rsidR="32D91EA3" w:rsidRPr="00C2777D">
              <w:rPr>
                <w:color w:val="auto"/>
                <w:sz w:val="24"/>
                <w:szCs w:val="24"/>
              </w:rPr>
              <w:t>u Direktīvas normas,</w:t>
            </w:r>
            <w:r w:rsidR="2939F547" w:rsidRPr="00C2777D">
              <w:rPr>
                <w:color w:val="auto"/>
                <w:sz w:val="24"/>
                <w:szCs w:val="24"/>
              </w:rPr>
              <w:t xml:space="preserve"> ņemot vērā </w:t>
            </w:r>
            <w:r w:rsidR="7C0B361B" w:rsidRPr="00C2777D">
              <w:rPr>
                <w:color w:val="auto"/>
                <w:sz w:val="24"/>
                <w:szCs w:val="24"/>
              </w:rPr>
              <w:t xml:space="preserve">to </w:t>
            </w:r>
            <w:r w:rsidR="2939F547" w:rsidRPr="00C2777D">
              <w:rPr>
                <w:color w:val="auto"/>
                <w:sz w:val="24"/>
                <w:szCs w:val="24"/>
              </w:rPr>
              <w:t>apjomu,</w:t>
            </w:r>
            <w:r w:rsidR="32D91EA3" w:rsidRPr="00C2777D">
              <w:rPr>
                <w:color w:val="auto"/>
                <w:sz w:val="24"/>
                <w:szCs w:val="24"/>
              </w:rPr>
              <w:t xml:space="preserve"> veikt grozījumus esošajā</w:t>
            </w:r>
            <w:r w:rsidR="7C8837DF" w:rsidRPr="00C2777D">
              <w:rPr>
                <w:color w:val="auto"/>
                <w:sz w:val="24"/>
                <w:szCs w:val="24"/>
              </w:rPr>
              <w:t xml:space="preserve"> ESL nav lietderīgi</w:t>
            </w:r>
            <w:r w:rsidR="67488BE3" w:rsidRPr="00C2777D">
              <w:rPr>
                <w:color w:val="auto"/>
                <w:sz w:val="24"/>
                <w:szCs w:val="24"/>
              </w:rPr>
              <w:t xml:space="preserve">, tādēļ </w:t>
            </w:r>
            <w:r w:rsidR="7C8837DF" w:rsidRPr="00C2777D">
              <w:rPr>
                <w:color w:val="auto"/>
                <w:sz w:val="24"/>
                <w:szCs w:val="24"/>
              </w:rPr>
              <w:t>ir izstrādā</w:t>
            </w:r>
            <w:r w:rsidR="00E10270" w:rsidRPr="00C2777D">
              <w:rPr>
                <w:color w:val="auto"/>
                <w:sz w:val="24"/>
                <w:szCs w:val="24"/>
              </w:rPr>
              <w:t>ts</w:t>
            </w:r>
            <w:r w:rsidR="7C8837DF" w:rsidRPr="00C2777D">
              <w:rPr>
                <w:color w:val="auto"/>
                <w:sz w:val="24"/>
                <w:szCs w:val="24"/>
              </w:rPr>
              <w:t xml:space="preserve"> Likumprojekt</w:t>
            </w:r>
            <w:r w:rsidR="00E10270" w:rsidRPr="00C2777D">
              <w:rPr>
                <w:color w:val="auto"/>
                <w:sz w:val="24"/>
                <w:szCs w:val="24"/>
              </w:rPr>
              <w:t>s</w:t>
            </w:r>
            <w:r w:rsidR="2CA8713B" w:rsidRPr="00C2777D">
              <w:rPr>
                <w:color w:val="auto"/>
                <w:sz w:val="24"/>
                <w:szCs w:val="24"/>
              </w:rPr>
              <w:t xml:space="preserve">, kas aptver ne tikai Direktīvas normas, bet arī saglabā ESL esošo regulējumu jautājumos, kas nav </w:t>
            </w:r>
            <w:r w:rsidR="5BFF9D29" w:rsidRPr="00C2777D">
              <w:rPr>
                <w:color w:val="auto"/>
                <w:sz w:val="24"/>
                <w:szCs w:val="24"/>
              </w:rPr>
              <w:t xml:space="preserve">Direktīvas tvērumā. </w:t>
            </w:r>
          </w:p>
          <w:p w14:paraId="3B8C182B" w14:textId="640BD41A" w:rsidR="00E10270" w:rsidRPr="00C2777D" w:rsidRDefault="00E10270" w:rsidP="00697A65">
            <w:pPr>
              <w:pStyle w:val="tv2132"/>
              <w:spacing w:line="240" w:lineRule="auto"/>
              <w:ind w:firstLine="0"/>
              <w:jc w:val="both"/>
              <w:rPr>
                <w:color w:val="auto"/>
                <w:sz w:val="24"/>
                <w:szCs w:val="24"/>
              </w:rPr>
            </w:pPr>
            <w:r w:rsidRPr="00C2777D">
              <w:rPr>
                <w:color w:val="auto"/>
                <w:sz w:val="24"/>
                <w:szCs w:val="24"/>
              </w:rPr>
              <w:lastRenderedPageBreak/>
              <w:t>Likumprojektā iekļautas septiņpadsmit nodaļas un divi pielikumi.</w:t>
            </w:r>
          </w:p>
          <w:p w14:paraId="0D88C1E4" w14:textId="55C68293"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I nodaļa</w:t>
            </w:r>
          </w:p>
          <w:p w14:paraId="52830771" w14:textId="21590AF9" w:rsidR="002A6EF1" w:rsidRPr="00C2777D" w:rsidRDefault="002A6EF1" w:rsidP="00D87E72">
            <w:pPr>
              <w:pStyle w:val="tv2132"/>
              <w:spacing w:line="240" w:lineRule="auto"/>
              <w:ind w:firstLine="0"/>
              <w:jc w:val="both"/>
              <w:rPr>
                <w:color w:val="auto"/>
                <w:sz w:val="24"/>
                <w:szCs w:val="24"/>
              </w:rPr>
            </w:pPr>
            <w:r w:rsidRPr="00C2777D">
              <w:rPr>
                <w:color w:val="auto"/>
                <w:sz w:val="24"/>
                <w:szCs w:val="24"/>
              </w:rPr>
              <w:t>Vispārīgie noteikumi</w:t>
            </w:r>
          </w:p>
          <w:p w14:paraId="7006BB23" w14:textId="3FDC110C" w:rsidR="00801E5C" w:rsidRPr="00C2777D" w:rsidRDefault="00801E5C" w:rsidP="00697A65">
            <w:pPr>
              <w:pStyle w:val="tv2132"/>
              <w:spacing w:line="240" w:lineRule="auto"/>
              <w:ind w:firstLine="0"/>
              <w:jc w:val="both"/>
              <w:rPr>
                <w:color w:val="auto"/>
                <w:sz w:val="24"/>
                <w:szCs w:val="24"/>
              </w:rPr>
            </w:pPr>
            <w:r w:rsidRPr="00C2777D">
              <w:rPr>
                <w:color w:val="auto"/>
                <w:sz w:val="24"/>
                <w:szCs w:val="24"/>
              </w:rPr>
              <w:t>Nodaļā ietverts terminu skaidrojums, definēts likuma mērķis un likuma piemērošanas joma.</w:t>
            </w:r>
          </w:p>
          <w:p w14:paraId="1FF57568"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II nodaļa</w:t>
            </w:r>
          </w:p>
          <w:p w14:paraId="26A5D4F9" w14:textId="77777777" w:rsidR="002A6EF1" w:rsidRPr="00C2777D" w:rsidRDefault="7A5EBA5E" w:rsidP="00D87E72">
            <w:pPr>
              <w:pStyle w:val="tv2132"/>
              <w:spacing w:line="240" w:lineRule="auto"/>
              <w:ind w:firstLine="0"/>
              <w:jc w:val="both"/>
              <w:rPr>
                <w:color w:val="auto"/>
                <w:sz w:val="24"/>
                <w:szCs w:val="24"/>
              </w:rPr>
            </w:pPr>
            <w:r w:rsidRPr="00C2777D">
              <w:rPr>
                <w:color w:val="auto"/>
                <w:sz w:val="24"/>
                <w:szCs w:val="24"/>
              </w:rPr>
              <w:t>Valsts pārvalde elektronisko sakaru nozarē</w:t>
            </w:r>
          </w:p>
          <w:p w14:paraId="39D09BA6" w14:textId="7886DECF" w:rsidR="001C225D" w:rsidRPr="00C2777D" w:rsidRDefault="00E10270" w:rsidP="00697A65">
            <w:pPr>
              <w:pStyle w:val="tv2132"/>
              <w:spacing w:line="240" w:lineRule="auto"/>
              <w:ind w:firstLine="0"/>
              <w:jc w:val="both"/>
              <w:rPr>
                <w:color w:val="auto"/>
                <w:sz w:val="24"/>
                <w:szCs w:val="24"/>
              </w:rPr>
            </w:pPr>
            <w:r w:rsidRPr="00C2777D">
              <w:rPr>
                <w:color w:val="auto"/>
                <w:sz w:val="24"/>
                <w:szCs w:val="24"/>
              </w:rPr>
              <w:t>Nodaļā definēta</w:t>
            </w:r>
            <w:r w:rsidR="0026311C" w:rsidRPr="00C2777D">
              <w:rPr>
                <w:color w:val="auto"/>
                <w:sz w:val="24"/>
                <w:szCs w:val="24"/>
              </w:rPr>
              <w:t xml:space="preserve"> </w:t>
            </w:r>
            <w:r w:rsidR="00B2492B" w:rsidRPr="00C2777D">
              <w:rPr>
                <w:color w:val="auto"/>
                <w:sz w:val="24"/>
                <w:szCs w:val="24"/>
              </w:rPr>
              <w:t>S</w:t>
            </w:r>
            <w:r w:rsidR="0026311C" w:rsidRPr="00C2777D">
              <w:rPr>
                <w:color w:val="auto"/>
                <w:sz w:val="24"/>
                <w:szCs w:val="24"/>
              </w:rPr>
              <w:t>atiksmes ministrija</w:t>
            </w:r>
            <w:r w:rsidRPr="00C2777D">
              <w:rPr>
                <w:color w:val="auto"/>
                <w:sz w:val="24"/>
                <w:szCs w:val="24"/>
              </w:rPr>
              <w:t>s</w:t>
            </w:r>
            <w:r w:rsidR="0026311C" w:rsidRPr="00C2777D">
              <w:rPr>
                <w:color w:val="auto"/>
                <w:sz w:val="24"/>
                <w:szCs w:val="24"/>
              </w:rPr>
              <w:t xml:space="preserve">, </w:t>
            </w:r>
            <w:r w:rsidRPr="00C2777D">
              <w:rPr>
                <w:color w:val="auto"/>
                <w:sz w:val="24"/>
                <w:szCs w:val="24"/>
              </w:rPr>
              <w:t xml:space="preserve">Sabiedrisko pakalpojumu regulēšanas komisijas (turpmāk - Regulators), </w:t>
            </w:r>
            <w:r w:rsidR="001B290B" w:rsidRPr="00C2777D">
              <w:rPr>
                <w:color w:val="auto"/>
                <w:sz w:val="24"/>
                <w:szCs w:val="24"/>
              </w:rPr>
              <w:t>valsts akciju sabiedrība</w:t>
            </w:r>
            <w:r w:rsidRPr="00C2777D">
              <w:rPr>
                <w:color w:val="auto"/>
                <w:sz w:val="24"/>
                <w:szCs w:val="24"/>
              </w:rPr>
              <w:t>s</w:t>
            </w:r>
            <w:r w:rsidR="0026311C" w:rsidRPr="00C2777D">
              <w:rPr>
                <w:color w:val="auto"/>
                <w:sz w:val="24"/>
                <w:szCs w:val="24"/>
              </w:rPr>
              <w:t xml:space="preserve"> “Elektr</w:t>
            </w:r>
            <w:r w:rsidR="001B290B" w:rsidRPr="00C2777D">
              <w:rPr>
                <w:color w:val="auto"/>
                <w:sz w:val="24"/>
                <w:szCs w:val="24"/>
              </w:rPr>
              <w:t>oniskie sakari”,</w:t>
            </w:r>
            <w:r w:rsidRPr="00C2777D">
              <w:rPr>
                <w:color w:val="auto"/>
                <w:sz w:val="24"/>
                <w:szCs w:val="24"/>
              </w:rPr>
              <w:t xml:space="preserve"> Vides aizsardzības un Reģionālās attīstības ministrijas, Valsts ugunsdzēsības un glābšanas dienesta kompetence elektronisko sakaru nozarē.</w:t>
            </w:r>
          </w:p>
          <w:p w14:paraId="691EA927" w14:textId="344CEDA0" w:rsidR="00801E5C" w:rsidRPr="00C2777D" w:rsidRDefault="00801E5C" w:rsidP="00697A65">
            <w:pPr>
              <w:pStyle w:val="tv2132"/>
              <w:spacing w:line="240" w:lineRule="auto"/>
              <w:ind w:firstLine="0"/>
              <w:jc w:val="both"/>
              <w:rPr>
                <w:color w:val="auto"/>
                <w:sz w:val="24"/>
                <w:szCs w:val="24"/>
              </w:rPr>
            </w:pPr>
            <w:r w:rsidRPr="00C2777D">
              <w:rPr>
                <w:color w:val="auto"/>
                <w:sz w:val="24"/>
                <w:szCs w:val="24"/>
              </w:rPr>
              <w:t>Saglabātas ESL noteiktās Satiksmes ministrijas kompetence</w:t>
            </w:r>
            <w:r w:rsidR="00552840" w:rsidRPr="00C2777D">
              <w:rPr>
                <w:color w:val="auto"/>
                <w:sz w:val="24"/>
                <w:szCs w:val="24"/>
              </w:rPr>
              <w:t>s.</w:t>
            </w:r>
          </w:p>
          <w:p w14:paraId="39116CE6" w14:textId="2002BCDB" w:rsidR="0DDDDD60" w:rsidRPr="00C2777D" w:rsidRDefault="26E907BA" w:rsidP="00697A65">
            <w:pPr>
              <w:jc w:val="both"/>
            </w:pPr>
            <w:r w:rsidRPr="00C2777D">
              <w:t>Likumprojekta pants paredz jaun</w:t>
            </w:r>
            <w:r w:rsidR="00F213D7" w:rsidRPr="00C2777D">
              <w:t>u</w:t>
            </w:r>
            <w:r w:rsidRPr="00C2777D">
              <w:t xml:space="preserve"> kompetenc</w:t>
            </w:r>
            <w:r w:rsidR="00F213D7" w:rsidRPr="00C2777D">
              <w:t>i</w:t>
            </w:r>
            <w:r w:rsidRPr="00C2777D">
              <w:t xml:space="preserve"> valsts akciju sabiedrībai "Elektroniskie sakari"</w:t>
            </w:r>
            <w:r w:rsidR="00F213D7" w:rsidRPr="00C2777D">
              <w:t xml:space="preserve"> - </w:t>
            </w:r>
            <w:r w:rsidRPr="00C2777D">
              <w:t>reģistrēt tuvas darbības bezvadu piekļuves punktus</w:t>
            </w:r>
            <w:r w:rsidR="00F213D7" w:rsidRPr="00C2777D">
              <w:t xml:space="preserve">, kas </w:t>
            </w:r>
            <w:r w:rsidRPr="00C2777D">
              <w:t>saistīta ar Direktīvas 57. panta normu pārņemšanu jautājumā par tuvas darbības bezvadu piekļuves punktu atbrīvošanu no frekvences piešķīruma lietošanas atļaujas saņemšanas valsts akciju sabiedrība "Elektroniskie sakari". Citas</w:t>
            </w:r>
            <w:r w:rsidR="00F213D7" w:rsidRPr="00C2777D">
              <w:t xml:space="preserve"> ESL noteiktās</w:t>
            </w:r>
            <w:r w:rsidRPr="00C2777D">
              <w:t xml:space="preserve"> valsts akciju sabiedrība</w:t>
            </w:r>
            <w:r w:rsidR="00F213D7" w:rsidRPr="00C2777D">
              <w:t>s</w:t>
            </w:r>
            <w:r w:rsidRPr="00C2777D">
              <w:t xml:space="preserve"> "Elektroniskie sakari" </w:t>
            </w:r>
            <w:r w:rsidR="00D646CD" w:rsidRPr="00C2777D">
              <w:t xml:space="preserve">tiesības un kompetences </w:t>
            </w:r>
            <w:r w:rsidR="00F213D7" w:rsidRPr="00C2777D">
              <w:t xml:space="preserve">saglabātas, </w:t>
            </w:r>
            <w:r w:rsidR="00D646CD" w:rsidRPr="00C2777D">
              <w:t xml:space="preserve">redakcionāli precizējot Likumprojekta 7.un 8.pantu. </w:t>
            </w:r>
          </w:p>
          <w:p w14:paraId="740B6D29" w14:textId="2413CF76" w:rsidR="0DDDDD60" w:rsidRPr="00C2777D" w:rsidRDefault="00A0117F" w:rsidP="00697A65">
            <w:pPr>
              <w:jc w:val="both"/>
            </w:pPr>
            <w:r w:rsidRPr="00C2777D">
              <w:t>Nodaļ</w:t>
            </w:r>
            <w:r w:rsidR="14F47625" w:rsidRPr="00C2777D">
              <w:t xml:space="preserve">ā ietverts </w:t>
            </w:r>
            <w:r w:rsidRPr="00C2777D">
              <w:t>pant</w:t>
            </w:r>
            <w:r w:rsidR="6BFF8502" w:rsidRPr="00C2777D">
              <w:t>s</w:t>
            </w:r>
            <w:r w:rsidRPr="00C2777D">
              <w:t xml:space="preserve">, kas nosaka pienākumu izveidot un uzturēt platjoslas pieejamības ģeogrāfiskās informācijas sistēmu, kā arī nosacījumus par šajā sistēmā iekļaujamo informāciju. </w:t>
            </w:r>
          </w:p>
          <w:p w14:paraId="2823B011" w14:textId="7575CCA8" w:rsidR="00642296" w:rsidRPr="00C2777D" w:rsidRDefault="4A8B98A5" w:rsidP="00697A65">
            <w:pPr>
              <w:jc w:val="both"/>
              <w:rPr>
                <w:lang w:eastAsia="en-US"/>
              </w:rPr>
            </w:pPr>
            <w:r w:rsidRPr="00C2777D">
              <w:rPr>
                <w:color w:val="000000" w:themeColor="text1"/>
              </w:rPr>
              <w:t xml:space="preserve">Regulators atbilstoši </w:t>
            </w:r>
            <w:r w:rsidR="00F213D7" w:rsidRPr="00C2777D">
              <w:rPr>
                <w:color w:val="000000" w:themeColor="text1"/>
              </w:rPr>
              <w:t xml:space="preserve">Likumprojektā </w:t>
            </w:r>
            <w:r w:rsidRPr="00C2777D">
              <w:rPr>
                <w:color w:val="000000" w:themeColor="text1"/>
              </w:rPr>
              <w:t xml:space="preserve">noteiktajai kompetencei patstāvīgi pieņem lēmumus un izdod administratīvos aktus, kas ir saistoši konkrētiem elektronisko sakaru komersantiem un galalietotājiem. Pildot savas funkcijas, pieņemot lēmumu vai izdodot administratīvo aktu, Regulators ņem vērā Eiropas Komisijas ieteikumus, vadlīnijas, pamatnostādnes un </w:t>
            </w:r>
            <w:r w:rsidR="00D646CD" w:rsidRPr="00C2777D">
              <w:rPr>
                <w:color w:val="000000" w:themeColor="text1"/>
              </w:rPr>
              <w:t xml:space="preserve">Eiropas Elektronisko sakaru regulatoru iestādei (turpmāk — BEREC) </w:t>
            </w:r>
            <w:r w:rsidRPr="00C2777D">
              <w:rPr>
                <w:color w:val="000000" w:themeColor="text1"/>
              </w:rPr>
              <w:t xml:space="preserve">pieņemtās pamatnostādnes, atzinumus, ieteikumus, kopējās nostājas, </w:t>
            </w:r>
            <w:proofErr w:type="spellStart"/>
            <w:r w:rsidRPr="00C2777D">
              <w:rPr>
                <w:color w:val="000000" w:themeColor="text1"/>
              </w:rPr>
              <w:t>paraugpraksi</w:t>
            </w:r>
            <w:proofErr w:type="spellEnd"/>
            <w:r w:rsidRPr="00C2777D">
              <w:rPr>
                <w:color w:val="000000" w:themeColor="text1"/>
              </w:rPr>
              <w:t xml:space="preserve"> un metodoloģiju attiecīgajā jautājumā</w:t>
            </w:r>
            <w:r w:rsidRPr="00C2777D">
              <w:rPr>
                <w:lang w:eastAsia="en-US"/>
              </w:rPr>
              <w:t>.</w:t>
            </w:r>
          </w:p>
          <w:p w14:paraId="60D3A1C5" w14:textId="45BA06F8" w:rsidR="00642296" w:rsidRPr="00C2777D" w:rsidRDefault="00642296" w:rsidP="00697A65">
            <w:pPr>
              <w:jc w:val="both"/>
              <w:rPr>
                <w:lang w:eastAsia="en-US"/>
              </w:rPr>
            </w:pPr>
            <w:r w:rsidRPr="00C2777D">
              <w:rPr>
                <w:lang w:eastAsia="en-US"/>
              </w:rPr>
              <w:t xml:space="preserve">Regulators </w:t>
            </w:r>
            <w:r w:rsidR="00D646CD" w:rsidRPr="00C2777D">
              <w:rPr>
                <w:lang w:eastAsia="en-US"/>
              </w:rPr>
              <w:t>funkcijas</w:t>
            </w:r>
            <w:r w:rsidRPr="00C2777D">
              <w:rPr>
                <w:lang w:eastAsia="en-US"/>
              </w:rPr>
              <w:t xml:space="preserve"> ir nodrošināt komersantu reģistrēšanu ienākšanai tirgū, veikt komersantu uzraudzību, veicināt konkurences attīstību, veicināt galalietotāju tiesību aizsardzību savas kompetences ietvaros, nodrošināt efektīvu ierobežoto resursu pārvaldību elektronisko sakaru nozarē, nosakot numerācijas un radiofrekvenču resursu piešķiršanas, anulēšanas, tālāknodošanas  un kopējas izmantošanas nosacījumus un kārtību.</w:t>
            </w:r>
          </w:p>
          <w:p w14:paraId="31F1DDE8" w14:textId="77777777" w:rsidR="00642296" w:rsidRPr="00C2777D" w:rsidRDefault="00642296" w:rsidP="00697A65">
            <w:pPr>
              <w:jc w:val="both"/>
              <w:rPr>
                <w:lang w:eastAsia="en-US"/>
              </w:rPr>
            </w:pPr>
            <w:r w:rsidRPr="00C2777D">
              <w:rPr>
                <w:lang w:eastAsia="en-US"/>
              </w:rPr>
              <w:t>Regulators veic tirgus definēšanu un  analīzi, nosaka komersantus ar būtisku ietekmei tirgū  un pieņem saistošus lēmumus par īpašajām prasībām un saistībām  komersantiem ar būtisku ietekmi tirgū.</w:t>
            </w:r>
          </w:p>
          <w:p w14:paraId="64F8F430" w14:textId="46AF6159" w:rsidR="004C1B8C" w:rsidRPr="00C2777D" w:rsidRDefault="5ABE5604" w:rsidP="00697A65">
            <w:pPr>
              <w:pStyle w:val="ListParagraph"/>
              <w:ind w:left="0"/>
              <w:jc w:val="both"/>
            </w:pPr>
            <w:r w:rsidRPr="00C2777D">
              <w:t xml:space="preserve">Regulators nosaka universālā pakalpojuma saistības, kā arī uzrauga un </w:t>
            </w:r>
            <w:proofErr w:type="spellStart"/>
            <w:r w:rsidRPr="00C2777D">
              <w:t>monitorē</w:t>
            </w:r>
            <w:proofErr w:type="spellEnd"/>
            <w:r w:rsidRPr="00C2777D">
              <w:t xml:space="preserve"> universālajā pakalpojumā ietilpstošo pakalpojumu tarifu piemērošanu.</w:t>
            </w:r>
          </w:p>
          <w:p w14:paraId="338BA858" w14:textId="63295F7F" w:rsidR="00642296" w:rsidRPr="00C2777D" w:rsidRDefault="4A8B98A5" w:rsidP="00697A65">
            <w:pPr>
              <w:jc w:val="both"/>
            </w:pPr>
            <w:r w:rsidRPr="00C2777D">
              <w:t xml:space="preserve">Regulatoram savu funkciju izpildē ir nepieciešams iegūt informāciju no elektronisko sakaru komersantiem. Likumprojektā ir noteikts kādu informāciju nevar noteikt par komercnoslēpumu. </w:t>
            </w:r>
          </w:p>
          <w:p w14:paraId="42E82528" w14:textId="5A9D2645" w:rsidR="002A6EF1" w:rsidRPr="00C2777D" w:rsidRDefault="002A6EF1" w:rsidP="00C2777D">
            <w:pPr>
              <w:pStyle w:val="tv2132"/>
              <w:spacing w:line="240" w:lineRule="auto"/>
              <w:ind w:firstLine="0"/>
              <w:jc w:val="both"/>
              <w:rPr>
                <w:color w:val="auto"/>
                <w:sz w:val="24"/>
                <w:szCs w:val="24"/>
              </w:rPr>
            </w:pPr>
          </w:p>
          <w:p w14:paraId="5EE63B0F" w14:textId="77777777" w:rsidR="002A6EF1" w:rsidRPr="00C2777D" w:rsidRDefault="002A6EF1" w:rsidP="00D87E72">
            <w:pPr>
              <w:pStyle w:val="tv2132"/>
              <w:spacing w:line="240" w:lineRule="auto"/>
              <w:ind w:firstLine="0"/>
              <w:jc w:val="both"/>
              <w:rPr>
                <w:color w:val="auto"/>
                <w:sz w:val="24"/>
                <w:szCs w:val="24"/>
              </w:rPr>
            </w:pPr>
            <w:r w:rsidRPr="00C2777D">
              <w:rPr>
                <w:color w:val="auto"/>
                <w:sz w:val="24"/>
                <w:szCs w:val="24"/>
              </w:rPr>
              <w:t>III nodaļa</w:t>
            </w:r>
          </w:p>
          <w:p w14:paraId="41748BE3" w14:textId="77777777" w:rsidR="002A6EF1" w:rsidRPr="00C2777D" w:rsidRDefault="002A6EF1" w:rsidP="00A06DA0">
            <w:pPr>
              <w:pStyle w:val="tv2132"/>
              <w:spacing w:line="240" w:lineRule="auto"/>
              <w:ind w:firstLine="0"/>
              <w:jc w:val="both"/>
              <w:rPr>
                <w:color w:val="auto"/>
                <w:sz w:val="24"/>
                <w:szCs w:val="24"/>
              </w:rPr>
            </w:pPr>
            <w:r w:rsidRPr="00C2777D">
              <w:rPr>
                <w:color w:val="auto"/>
                <w:sz w:val="24"/>
                <w:szCs w:val="24"/>
              </w:rPr>
              <w:t>Elektronisko sakaru komersanta darbība, tiesības un pienākumi</w:t>
            </w:r>
          </w:p>
          <w:p w14:paraId="399374B7" w14:textId="77777777" w:rsidR="00A0117F" w:rsidRPr="00C2777D" w:rsidRDefault="00A0117F" w:rsidP="00697A65">
            <w:pPr>
              <w:jc w:val="both"/>
            </w:pPr>
            <w:r w:rsidRPr="00C2777D">
              <w:t>Likumprojektā t</w:t>
            </w:r>
            <w:r w:rsidR="5BA4C2E8" w:rsidRPr="00C2777D">
              <w:t xml:space="preserve">iek saglabāta Eiropas Savienībā iepriekš ieviestā kārtība ienākšanai elektronisko sakaru  tirgū. Komersantam ir jāaizpilda un jāiesniedz Regulatorā vienkārša standartizēta reģistrācijas paziņojuma forma. </w:t>
            </w:r>
            <w:r w:rsidRPr="00C2777D">
              <w:t xml:space="preserve">Par elektronisko sakaru komersantu var kļūt Latvijā vai citā Eiropas Savienības dalībvalsts komercreģistrā reģistrēts komersants. Komersants kļūst par elektronisko sakaru komersantu no tā brīža, kad paziņojums ir saņemts Regulatorā. Regulators par paziņojuma saņemšanu informē komersantu, kā arī norāda uz vispārējās atļaujas tiesībām un pienākumiem, kas ir saistoši elektronisko sakaru komersantam. </w:t>
            </w:r>
          </w:p>
          <w:p w14:paraId="51093559" w14:textId="62840483" w:rsidR="00A36BC0" w:rsidRPr="00C2777D" w:rsidRDefault="00A0117F" w:rsidP="00697A65">
            <w:pPr>
              <w:jc w:val="both"/>
              <w:rPr>
                <w:shd w:val="clear" w:color="auto" w:fill="FFFFFF"/>
              </w:rPr>
            </w:pPr>
            <w:r w:rsidRPr="00C2777D">
              <w:t>R</w:t>
            </w:r>
            <w:r w:rsidR="5BA4C2E8" w:rsidRPr="00C2777D">
              <w:t>egulators veiks elektronisko sakaru komersantu reģistrāciju elektronisko sakaru komersantu sarakstā, reģistrēto elektronisko sakaru komersantu saraksts tiks publiskots Regulatora tīmekļvietnē.</w:t>
            </w:r>
            <w:r w:rsidRPr="00C2777D">
              <w:t xml:space="preserve"> </w:t>
            </w:r>
            <w:r w:rsidR="00A36BC0" w:rsidRPr="00C2777D">
              <w:rPr>
                <w:shd w:val="clear" w:color="auto" w:fill="FFFFFF"/>
              </w:rPr>
              <w:t>Elektronisko sakaru komersantu sarakstam ir publiska ticamība un jebkurai personai ir tiesības ar to iepazīties Regulatora tīmekļvietnē</w:t>
            </w:r>
            <w:r w:rsidR="00455F58" w:rsidRPr="00C2777D">
              <w:rPr>
                <w:shd w:val="clear" w:color="auto" w:fill="FFFFFF"/>
              </w:rPr>
              <w:t>.</w:t>
            </w:r>
          </w:p>
          <w:p w14:paraId="54D0ECAB" w14:textId="34F41E20" w:rsidR="002A6EF1" w:rsidRPr="00C2777D" w:rsidRDefault="5BA4C2E8" w:rsidP="00697A65">
            <w:pPr>
              <w:jc w:val="both"/>
            </w:pPr>
            <w:r w:rsidRPr="00C2777D">
              <w:t xml:space="preserve">Likumprojekts paredz, ka Regulators </w:t>
            </w:r>
            <w:r w:rsidR="00A0117F" w:rsidRPr="00C2777D">
              <w:t xml:space="preserve">ņemot vērā Regulatora kompetenci, </w:t>
            </w:r>
            <w:r w:rsidRPr="00C2777D">
              <w:t xml:space="preserve">noteiks šādus vispārējās atļaujas nosacījumus: piekļuves nodrošināšana, </w:t>
            </w:r>
            <w:proofErr w:type="spellStart"/>
            <w:r w:rsidRPr="00C2777D">
              <w:t>starpsavienojuma</w:t>
            </w:r>
            <w:proofErr w:type="spellEnd"/>
            <w:r w:rsidRPr="00C2777D">
              <w:t xml:space="preserve"> nodrošināšana, galalietotāju saziņas nodrošināšanai, elektronisko sakaru pakalpojumu savietojamību, galalietotāju piekļuvi numuriem un nosacījumus attiecībā uz galalietotāju tiesībām. </w:t>
            </w:r>
          </w:p>
          <w:p w14:paraId="40F7FE98" w14:textId="68143A63" w:rsidR="002A6EF1" w:rsidRPr="00C2777D" w:rsidRDefault="5BA4C2E8" w:rsidP="00697A65">
            <w:pPr>
              <w:jc w:val="both"/>
            </w:pPr>
            <w:r w:rsidRPr="00C2777D">
              <w:t>Regulatoram ir tiesības izslēgt elektronisko sakaru komersantu no elektronisko sakaru komersanta saraksta,</w:t>
            </w:r>
            <w:r w:rsidR="00A0117F" w:rsidRPr="00C2777D">
              <w:t xml:space="preserve"> šādos gadījumos:</w:t>
            </w:r>
            <w:r w:rsidRPr="00C2777D">
              <w:t xml:space="preserve"> ja tas ir iesniedzis darbības izbeigšanas paziņojumu Regulatorā, tas ir izslēgts no komercreģistra, tā darbība ir apturēta vai izbeigta, pamatojoties uz tiesas nolēmumu, nodokļu administrācijas vai komercreģistra iestādes lēmumu. </w:t>
            </w:r>
          </w:p>
          <w:p w14:paraId="7F56C388" w14:textId="1C7BF007" w:rsidR="002A6EF1" w:rsidRPr="00C2777D" w:rsidRDefault="5BA4C2E8" w:rsidP="00697A65">
            <w:pPr>
              <w:jc w:val="both"/>
            </w:pPr>
            <w:r w:rsidRPr="00C2777D">
              <w:t>Regulatoram ir tiesības izslēgt elektronisko sakaru komersantu no elektronisko sakaru komersantu saraksta uz termiņu līdz pieciem gadiem par vispārējās atļaujas nosacījumu pārkāpumiem, ierobežotas joslas lietošanas tiesību vai numerācijas lietošanas tiesību specifisko nosacījumu neizpildi, universālā pakalpojuma vai speciālo prasību nepildīšanu, ja pārkāpums ir būtisks (tas ir tam ir ietekme uz tirgu, pakalpojumu sniegšanu, galalietotāju tiesībām), elektronisko sakaru komersants nav veicis efektīvus pasākumus pārkāpuma veikšanai vai arī pārkāpums ir veikts atkārtoti gada laikā un elektronisko sakaru komersants nav veicis efektīvus pasākumus.</w:t>
            </w:r>
          </w:p>
          <w:p w14:paraId="061891FB" w14:textId="0D08DCA2" w:rsidR="00D0393C" w:rsidRPr="00C2777D" w:rsidRDefault="00D0393C" w:rsidP="00697A65">
            <w:pPr>
              <w:shd w:val="clear" w:color="auto" w:fill="FFFFFF"/>
              <w:tabs>
                <w:tab w:val="left" w:pos="426"/>
              </w:tabs>
              <w:jc w:val="both"/>
              <w:textAlignment w:val="baseline"/>
              <w:rPr>
                <w:color w:val="000000" w:themeColor="text1"/>
              </w:rPr>
            </w:pPr>
            <w:r w:rsidRPr="00C2777D">
              <w:t xml:space="preserve">Likumprojektā elektronisko sakaru komersantiem ir paredzētas šādas tiesības: </w:t>
            </w:r>
            <w:r w:rsidRPr="00C2777D">
              <w:rPr>
                <w:shd w:val="clear" w:color="auto" w:fill="FFFFFF"/>
              </w:rPr>
              <w:t xml:space="preserve">sniegt elektronisko sakaru pakalpojumus, nodrošināt elektronisko sakaru tīklu, pieprasīt ierobežotās joslas un numerācijas lietošanas tiesības, </w:t>
            </w:r>
            <w:r w:rsidRPr="00C2777D">
              <w:t xml:space="preserve">risināt sarunas par </w:t>
            </w:r>
            <w:proofErr w:type="spellStart"/>
            <w:r w:rsidRPr="00C2777D">
              <w:t>starpsavienojuma</w:t>
            </w:r>
            <w:proofErr w:type="spellEnd"/>
            <w:r w:rsidRPr="00C2777D">
              <w:t xml:space="preserve"> līguma noslēgšanu, </w:t>
            </w:r>
            <w:r w:rsidR="00BE2F09" w:rsidRPr="00C2777D">
              <w:rPr>
                <w:color w:val="000000" w:themeColor="text1"/>
              </w:rPr>
              <w:t xml:space="preserve">sabiedrībai nozīmīgu viedo inovāciju izpētei un attīstībai. </w:t>
            </w:r>
            <w:r w:rsidRPr="00C2777D">
              <w:rPr>
                <w:color w:val="000000" w:themeColor="text1"/>
              </w:rPr>
              <w:t xml:space="preserve">apstrādāt noslodzes datus un atrašanās vietas datus, veicot </w:t>
            </w:r>
            <w:r w:rsidR="00BE2F09" w:rsidRPr="00C2777D">
              <w:rPr>
                <w:color w:val="000000" w:themeColor="text1"/>
              </w:rPr>
              <w:t xml:space="preserve">to </w:t>
            </w:r>
            <w:proofErr w:type="spellStart"/>
            <w:r w:rsidRPr="00C2777D">
              <w:rPr>
                <w:color w:val="000000" w:themeColor="text1"/>
              </w:rPr>
              <w:t>anonimizēšanu</w:t>
            </w:r>
            <w:proofErr w:type="spellEnd"/>
            <w:r w:rsidR="00BE2F09" w:rsidRPr="00C2777D">
              <w:rPr>
                <w:color w:val="000000" w:themeColor="text1"/>
              </w:rPr>
              <w:t xml:space="preserve">. </w:t>
            </w:r>
          </w:p>
          <w:p w14:paraId="5E77D240" w14:textId="2ED31FF3" w:rsidR="002D6CB9" w:rsidRPr="00C2777D" w:rsidRDefault="001F1F2B" w:rsidP="00697A65">
            <w:pPr>
              <w:tabs>
                <w:tab w:val="left" w:pos="426"/>
              </w:tabs>
              <w:jc w:val="both"/>
              <w:textAlignment w:val="baseline"/>
            </w:pPr>
            <w:r w:rsidRPr="00C2777D">
              <w:rPr>
                <w:color w:val="000000" w:themeColor="text1"/>
              </w:rPr>
              <w:t>Likumprojektā e</w:t>
            </w:r>
            <w:r w:rsidR="00DB480E" w:rsidRPr="00C2777D">
              <w:rPr>
                <w:color w:val="000000" w:themeColor="text1"/>
              </w:rPr>
              <w:t>lektronisko sakaru komersant</w:t>
            </w:r>
            <w:r w:rsidRPr="00C2777D">
              <w:rPr>
                <w:color w:val="000000" w:themeColor="text1"/>
              </w:rPr>
              <w:t xml:space="preserve">iem ir </w:t>
            </w:r>
            <w:r w:rsidR="00DB480E" w:rsidRPr="00C2777D">
              <w:rPr>
                <w:color w:val="000000" w:themeColor="text1"/>
              </w:rPr>
              <w:t xml:space="preserve"> noteikt</w:t>
            </w:r>
            <w:r w:rsidR="00C715C2" w:rsidRPr="00C2777D">
              <w:rPr>
                <w:color w:val="000000" w:themeColor="text1"/>
              </w:rPr>
              <w:t>i</w:t>
            </w:r>
            <w:r w:rsidR="00DB480E" w:rsidRPr="00C2777D">
              <w:rPr>
                <w:color w:val="000000" w:themeColor="text1"/>
              </w:rPr>
              <w:t xml:space="preserve"> </w:t>
            </w:r>
            <w:r w:rsidRPr="00C2777D">
              <w:rPr>
                <w:color w:val="000000" w:themeColor="text1"/>
              </w:rPr>
              <w:t xml:space="preserve">šādi pienākumi: </w:t>
            </w:r>
            <w:r w:rsidR="002D6CB9" w:rsidRPr="00C2777D">
              <w:t>sniegt Regulatora noteiktajā termiņā, apjomā un detalizācijas līmenī informāciju, kas nepieciešama Regulatora funkciju izpildei (arī tādu informāciju, kas ietver komercnoslēpumu), tajā skaitā informāciju, kas nepieciešama ģeogrāfisk</w:t>
            </w:r>
            <w:r w:rsidRPr="00C2777D">
              <w:t>ā</w:t>
            </w:r>
            <w:r w:rsidR="002D6CB9" w:rsidRPr="00C2777D">
              <w:t xml:space="preserve"> </w:t>
            </w:r>
            <w:proofErr w:type="spellStart"/>
            <w:r w:rsidR="002D6CB9" w:rsidRPr="00C2777D">
              <w:t>apsekojum</w:t>
            </w:r>
            <w:r w:rsidRPr="00C2777D">
              <w:t>a</w:t>
            </w:r>
            <w:proofErr w:type="spellEnd"/>
            <w:r w:rsidR="002D6CB9" w:rsidRPr="00C2777D">
              <w:t xml:space="preserve"> veikšanai, </w:t>
            </w:r>
            <w:r w:rsidR="001A1A24" w:rsidRPr="00C2777D">
              <w:t>Ministru kabineta noteiktajā kārtībā nodrošināt valsts akciju sabiedrību "Elektroniskie sakari" ar numerācijas datubāzes uzturēšanai nepieciešamo informāciju, tai skaitā informāciju par tiem galalietotāja lietošanā nodotajiem numuriem, kurus galalietotājs ir saglabājis, saņemot numura saglabāšanas pakalpojumu</w:t>
            </w:r>
            <w:r w:rsidR="0003572E" w:rsidRPr="00C2777D">
              <w:t>.</w:t>
            </w:r>
          </w:p>
          <w:p w14:paraId="0A1EA887" w14:textId="4930B00F" w:rsidR="0003572E" w:rsidRPr="00C2777D" w:rsidRDefault="0003572E" w:rsidP="00697A65">
            <w:pPr>
              <w:jc w:val="both"/>
            </w:pPr>
            <w:r w:rsidRPr="00C2777D">
              <w:t xml:space="preserve">Saskaņā ar Satversmes aizsardzības biroja direktora rakstveida pieprasījumu par saviem līdzekļiem ierīkot, uzturēt, papildināt un pārveidot atbilstoši </w:t>
            </w:r>
            <w:proofErr w:type="spellStart"/>
            <w:r w:rsidRPr="00C2777D">
              <w:t>jaunieviestajām</w:t>
            </w:r>
            <w:proofErr w:type="spellEnd"/>
            <w:r w:rsidRPr="00C2777D">
              <w:t xml:space="preserve"> funkcionalitātēm pārtveršanas punktu (punktus), kas pēc operatīvās darbības subjekta vadītāja rakstveida pieprasījuma bez atlīdzības jānodod tā lietošanā operatīvās darbības pasākumu un kriminālprocesuālo darbību veikšanai</w:t>
            </w:r>
            <w:r w:rsidR="00AF193B" w:rsidRPr="00C2777D">
              <w:t xml:space="preserve">, </w:t>
            </w:r>
            <w:r w:rsidR="00235B77" w:rsidRPr="00C2777D">
              <w:t>veikt tehniskus un organizatoriskus pasākumus attiecībā uz elektronisko sakaru tīkla drošību tā galalietotāju datu aizsardzībai, kā arī konkrēta elektronisko sakaru tīkla drošības apdraudējuma gadījumā informēt galalietotājus par elektronisko sakaru tīkla lietošanas riskiem un pieejamiem tiesiskās aizsardzības līdzekļiem šo risku mazināšanai</w:t>
            </w:r>
            <w:r w:rsidR="00561B99" w:rsidRPr="00C2777D">
              <w:t>, ja elektronisko sakaru komersants nodrošina publisko elektronisko sakaru tīklu, — veikt tehniskus un organizatoriskus pasākumus attiecīgo elektronisko sakaru tīklu integritātes nodrošināšanai un sadarboties ar Informācijas tehnoloģiju drošības incidentu novēršanas institūciju atbilstoši Informācijas tehnoloģiju drošības likumā noteiktajam.</w:t>
            </w:r>
          </w:p>
          <w:p w14:paraId="27F407CC" w14:textId="0FCAB528" w:rsidR="00561B99" w:rsidRPr="00C2777D" w:rsidRDefault="007B2E61" w:rsidP="00697A65">
            <w:pPr>
              <w:jc w:val="both"/>
            </w:pPr>
            <w:r w:rsidRPr="00C2777D">
              <w:t>Elektronisko sakaru komersantam ir pienākums individuāli informēt galalietotāju par iespēju uzstādīt satura filtru, kas ierobežo tādu materiālu pieejamību, kuros propagandēta cietsirdīga uzvedība, vardarbība, erotika, pornogrāfija un kuri rada draudus bērna garīgajai attīstībai, kā arī nodrošināt bezmaksas satura filtra uzstādīšanu, ja galalietotājs to pieprasa no elektronisko sakaru komersanta.</w:t>
            </w:r>
            <w:r w:rsidR="005926D9" w:rsidRPr="00C2777D">
              <w:t xml:space="preserve"> </w:t>
            </w:r>
          </w:p>
          <w:p w14:paraId="00F70827" w14:textId="52112A66" w:rsidR="00235B77" w:rsidRPr="00C2777D" w:rsidRDefault="00223023" w:rsidP="00697A65">
            <w:pPr>
              <w:jc w:val="both"/>
            </w:pPr>
            <w:r w:rsidRPr="00C2777D">
              <w:t xml:space="preserve">Likumprojekts paredz elektronisko sakaru komersantam īpašus pienākumus ārkārtas situācijās un </w:t>
            </w:r>
            <w:proofErr w:type="spellStart"/>
            <w:r w:rsidRPr="00C2777D">
              <w:t>force</w:t>
            </w:r>
            <w:proofErr w:type="spellEnd"/>
            <w:r w:rsidRPr="00C2777D">
              <w:t xml:space="preserve"> major gadījumos, proti:</w:t>
            </w:r>
          </w:p>
          <w:p w14:paraId="35E7BFCC" w14:textId="77777777" w:rsidR="00223023" w:rsidRPr="00C2777D" w:rsidRDefault="00223023" w:rsidP="00C2777D">
            <w:pPr>
              <w:pStyle w:val="ListParagraph"/>
              <w:numPr>
                <w:ilvl w:val="0"/>
                <w:numId w:val="7"/>
              </w:numPr>
              <w:jc w:val="both"/>
            </w:pPr>
            <w:r w:rsidRPr="00C2777D">
              <w:t xml:space="preserve">ja elektronisko sakaru komersants nodrošina publisko mobilo elektronisko sakaru tīklu, tas, saņēmis </w:t>
            </w:r>
            <w:r w:rsidRPr="00C2777D">
              <w:rPr>
                <w:color w:val="00B0F0"/>
              </w:rPr>
              <w:t xml:space="preserve"> </w:t>
            </w:r>
            <w:r w:rsidRPr="00C2777D">
              <w:t>Valsts ugunsdzēsības un glābšanas dienesta</w:t>
            </w:r>
            <w:r w:rsidRPr="00697A65">
              <w:rPr>
                <w:rFonts w:eastAsia="Calibri"/>
                <w:color w:val="0070C0"/>
              </w:rPr>
              <w:t xml:space="preserve"> </w:t>
            </w:r>
            <w:r w:rsidRPr="00C2777D">
              <w:t xml:space="preserve">agrīnās brīdināšanas paziņojumu par katastrofu vai katastrofas draudiem, kas saistīti ar personas dzīvības, veselības vai īpašuma apdraudējumu, </w:t>
            </w:r>
            <w:r w:rsidRPr="00C2777D">
              <w:rPr>
                <w:color w:val="0070C0"/>
              </w:rPr>
              <w:t xml:space="preserve"> </w:t>
            </w:r>
            <w:r w:rsidRPr="00C2777D">
              <w:t xml:space="preserve">pēc iespējas ātrāk </w:t>
            </w:r>
            <w:proofErr w:type="spellStart"/>
            <w:r w:rsidRPr="00C2777D">
              <w:t>nosūta</w:t>
            </w:r>
            <w:proofErr w:type="spellEnd"/>
            <w:r w:rsidRPr="00C2777D">
              <w:t xml:space="preserve"> paziņojumā uz</w:t>
            </w:r>
            <w:r w:rsidRPr="00D87E72">
              <w:rPr>
                <w:color w:val="0070C0"/>
              </w:rPr>
              <w:t xml:space="preserve"> </w:t>
            </w:r>
            <w:r w:rsidRPr="00A06DA0">
              <w:t>galiekārtu saviem galalietotājiem Valsts ugunsdzēsības un glābšanas die</w:t>
            </w:r>
            <w:r w:rsidRPr="00C2777D">
              <w:t>nesta sagatavoto informāciju par iespējamo rīcību draudu situācijā;</w:t>
            </w:r>
          </w:p>
          <w:p w14:paraId="16B5CECD" w14:textId="77777777" w:rsidR="00223023" w:rsidRPr="00C2777D" w:rsidRDefault="00223023" w:rsidP="00D87E72">
            <w:pPr>
              <w:pStyle w:val="ListParagraph"/>
              <w:numPr>
                <w:ilvl w:val="0"/>
                <w:numId w:val="7"/>
              </w:numPr>
              <w:jc w:val="both"/>
            </w:pPr>
            <w:r w:rsidRPr="00C2777D">
              <w:t xml:space="preserve">elektronisko sakaru tīkla darbības pārrāvumu vai </w:t>
            </w:r>
            <w:proofErr w:type="spellStart"/>
            <w:r w:rsidRPr="00C2777D">
              <w:rPr>
                <w:i/>
                <w:iCs/>
              </w:rPr>
              <w:t>force</w:t>
            </w:r>
            <w:proofErr w:type="spellEnd"/>
            <w:r w:rsidRPr="00C2777D">
              <w:rPr>
                <w:i/>
                <w:iCs/>
              </w:rPr>
              <w:t xml:space="preserve"> </w:t>
            </w:r>
            <w:proofErr w:type="spellStart"/>
            <w:r w:rsidRPr="00C2777D">
              <w:rPr>
                <w:i/>
                <w:iCs/>
              </w:rPr>
              <w:t>majeure</w:t>
            </w:r>
            <w:proofErr w:type="spellEnd"/>
            <w:r w:rsidRPr="00C2777D">
              <w:t xml:space="preserve"> gadījumā prioritāri nodrošināt ārkārtas palīdzības dienestu piekļuvi balss sakaru pakalpojumiem un interneta piekļuves pakalpojumiem;</w:t>
            </w:r>
          </w:p>
          <w:p w14:paraId="57CB5235" w14:textId="7E4BAEFC" w:rsidR="00223023" w:rsidRPr="00C2777D" w:rsidRDefault="00223023" w:rsidP="00A06DA0">
            <w:pPr>
              <w:pStyle w:val="ListParagraph"/>
              <w:numPr>
                <w:ilvl w:val="0"/>
                <w:numId w:val="7"/>
              </w:numPr>
              <w:jc w:val="both"/>
            </w:pPr>
            <w:r w:rsidRPr="00C2777D">
              <w:t xml:space="preserve">ja elektronisko sakaru komersants nodrošina publisko mobilo elektronisko sakaru tīklu, tas, saņēmis Ārlietu ministrijas paziņojumu par katastrofu vai katastrofas draudiem, kas saistīti ar personas dzīvības vai veselības apdraudējumu, pēc iespējas ātrāk </w:t>
            </w:r>
            <w:proofErr w:type="spellStart"/>
            <w:r w:rsidRPr="00C2777D">
              <w:t>nosūta</w:t>
            </w:r>
            <w:proofErr w:type="spellEnd"/>
            <w:r w:rsidRPr="00C2777D">
              <w:t xml:space="preserve"> uz </w:t>
            </w:r>
            <w:proofErr w:type="spellStart"/>
            <w:r w:rsidRPr="00C2777D">
              <w:t>galaiekārtu</w:t>
            </w:r>
            <w:proofErr w:type="spellEnd"/>
            <w:r w:rsidRPr="00C2777D">
              <w:t xml:space="preserve">  saviem galalietotājiem attiecīgajā valstī Ārlietu ministrijas sagatavoto informāciju par iespējamo rīcību draudu situācijā</w:t>
            </w:r>
            <w:r w:rsidR="00BD7932" w:rsidRPr="00C2777D">
              <w:t>.</w:t>
            </w:r>
          </w:p>
          <w:p w14:paraId="69DF485B" w14:textId="77777777" w:rsidR="00223023" w:rsidRPr="00C2777D" w:rsidRDefault="00223023">
            <w:pPr>
              <w:jc w:val="both"/>
            </w:pPr>
          </w:p>
          <w:p w14:paraId="1D1AA620" w14:textId="580F5909" w:rsidR="006A35A1" w:rsidRPr="00C2777D" w:rsidRDefault="00FA1B57">
            <w:pPr>
              <w:shd w:val="clear" w:color="auto" w:fill="FFFFFF" w:themeFill="background1"/>
              <w:jc w:val="both"/>
            </w:pPr>
            <w:r w:rsidRPr="00C2777D">
              <w:rPr>
                <w:shd w:val="clear" w:color="auto" w:fill="FFFFFF"/>
              </w:rPr>
              <w:t xml:space="preserve">Likumprojektā ir iekļauta </w:t>
            </w:r>
            <w:r w:rsidR="006A35A1" w:rsidRPr="00C2777D">
              <w:rPr>
                <w:shd w:val="clear" w:color="auto" w:fill="FFFFFF"/>
              </w:rPr>
              <w:t xml:space="preserve">norma, kas paredz </w:t>
            </w:r>
            <w:r w:rsidR="006A35A1" w:rsidRPr="00C2777D">
              <w:t>Elektronisko sakaru komersantam, kas nodrošina platjoslas interneta pakalpojumus vai  balss sakaru pakalpojumus, pienākumu nodrošināt patērētājam vismaz vienu tarifu plānu, kura maksimālā cena par šiem pakalpojumiem nepārsniedz Centrālās statistikas pārvaldes publicēto 1.kvintilē ietilpstošo mājsaimniecību patēriņu par šiem pakalpojumiem.</w:t>
            </w:r>
          </w:p>
          <w:p w14:paraId="734776FB" w14:textId="2263E71A" w:rsidR="00DB480E" w:rsidRPr="00C2777D" w:rsidRDefault="00DB480E">
            <w:pPr>
              <w:shd w:val="clear" w:color="auto" w:fill="FFFFFF"/>
              <w:tabs>
                <w:tab w:val="left" w:pos="426"/>
              </w:tabs>
              <w:jc w:val="both"/>
              <w:textAlignment w:val="baseline"/>
              <w:rPr>
                <w:shd w:val="clear" w:color="auto" w:fill="FFFFFF"/>
              </w:rPr>
            </w:pPr>
          </w:p>
          <w:p w14:paraId="115C0BBB" w14:textId="77777777" w:rsidR="002A6EF1" w:rsidRPr="00C2777D" w:rsidRDefault="002A6EF1">
            <w:pPr>
              <w:pStyle w:val="tv2132"/>
              <w:spacing w:line="240" w:lineRule="auto"/>
              <w:ind w:firstLine="0"/>
              <w:jc w:val="both"/>
              <w:rPr>
                <w:color w:val="auto"/>
                <w:sz w:val="24"/>
                <w:szCs w:val="24"/>
              </w:rPr>
            </w:pPr>
            <w:r w:rsidRPr="00C2777D">
              <w:rPr>
                <w:color w:val="auto"/>
                <w:sz w:val="24"/>
                <w:szCs w:val="24"/>
              </w:rPr>
              <w:t>IV nodaļa</w:t>
            </w:r>
          </w:p>
          <w:p w14:paraId="133ABEC8" w14:textId="77777777" w:rsidR="002A6EF1" w:rsidRPr="00C2777D" w:rsidRDefault="765F357F">
            <w:pPr>
              <w:pStyle w:val="tv2132"/>
              <w:spacing w:line="240" w:lineRule="auto"/>
              <w:ind w:firstLine="0"/>
              <w:jc w:val="both"/>
              <w:rPr>
                <w:color w:val="auto"/>
                <w:sz w:val="24"/>
                <w:szCs w:val="24"/>
              </w:rPr>
            </w:pPr>
            <w:r w:rsidRPr="00C2777D">
              <w:rPr>
                <w:color w:val="auto"/>
                <w:sz w:val="24"/>
                <w:szCs w:val="24"/>
              </w:rPr>
              <w:t>Elektronisko sakaru tīkli</w:t>
            </w:r>
          </w:p>
          <w:p w14:paraId="627A5C59" w14:textId="00006A7A" w:rsidR="01D9BB93" w:rsidRPr="00C2777D" w:rsidRDefault="01D9BB93" w:rsidP="00697A65">
            <w:pPr>
              <w:pStyle w:val="tv2132"/>
              <w:spacing w:line="240" w:lineRule="auto"/>
              <w:ind w:firstLine="0"/>
              <w:jc w:val="both"/>
              <w:rPr>
                <w:color w:val="auto"/>
                <w:sz w:val="24"/>
                <w:szCs w:val="24"/>
              </w:rPr>
            </w:pPr>
            <w:r w:rsidRPr="00C2777D">
              <w:rPr>
                <w:color w:val="auto"/>
                <w:sz w:val="24"/>
                <w:szCs w:val="24"/>
              </w:rPr>
              <w:t>Pamatā saglabāta esošā ESL redakcija, veicot precizējumus un strukturālas izmaiņas.</w:t>
            </w:r>
          </w:p>
          <w:p w14:paraId="184DB9F1" w14:textId="07DB30C2" w:rsidR="734B22AA" w:rsidRPr="00697A65" w:rsidRDefault="3B62EAEA" w:rsidP="00697A65">
            <w:pPr>
              <w:jc w:val="both"/>
              <w:rPr>
                <w:rFonts w:eastAsia="Calibri"/>
                <w:sz w:val="22"/>
                <w:szCs w:val="22"/>
              </w:rPr>
            </w:pPr>
            <w:r w:rsidRPr="00C2777D">
              <w:t>Likumprojekt</w:t>
            </w:r>
            <w:r w:rsidR="001F1F2B" w:rsidRPr="00C2777D">
              <w:t>ā</w:t>
            </w:r>
            <w:r w:rsidRPr="00C2777D">
              <w:t xml:space="preserve"> </w:t>
            </w:r>
            <w:r w:rsidR="001F1F2B" w:rsidRPr="00C2777D">
              <w:t xml:space="preserve">ietverts </w:t>
            </w:r>
            <w:r w:rsidRPr="00C2777D">
              <w:t>jaun</w:t>
            </w:r>
            <w:r w:rsidR="001F1F2B" w:rsidRPr="00C2777D">
              <w:t>s</w:t>
            </w:r>
            <w:r w:rsidRPr="00C2777D">
              <w:t xml:space="preserve"> regulējum</w:t>
            </w:r>
            <w:r w:rsidR="001F1F2B" w:rsidRPr="00C2777D">
              <w:t>s</w:t>
            </w:r>
            <w:r w:rsidRPr="00C2777D">
              <w:t xml:space="preserve"> iekārtu izvietošanai un lietošanai, kas atbilst tuvas darbības bezvadu piekļuves punkta parametriem.</w:t>
            </w:r>
          </w:p>
          <w:p w14:paraId="09CD0506" w14:textId="77777777"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V nodaļa</w:t>
            </w:r>
          </w:p>
          <w:p w14:paraId="19467EE4" w14:textId="77777777" w:rsidR="002A6EF1" w:rsidRPr="00D87E72" w:rsidRDefault="002A6EF1" w:rsidP="00C2777D">
            <w:pPr>
              <w:pStyle w:val="tv2132"/>
              <w:spacing w:line="240" w:lineRule="auto"/>
              <w:ind w:firstLine="0"/>
              <w:jc w:val="both"/>
              <w:rPr>
                <w:color w:val="auto"/>
                <w:sz w:val="24"/>
                <w:szCs w:val="24"/>
              </w:rPr>
            </w:pPr>
            <w:r w:rsidRPr="00C2777D">
              <w:rPr>
                <w:color w:val="auto"/>
                <w:sz w:val="24"/>
                <w:szCs w:val="24"/>
              </w:rPr>
              <w:t>Elektronisko sakaru tīklu galiekārtu un radioiekārtu</w:t>
            </w:r>
          </w:p>
          <w:p w14:paraId="407E9DC9" w14:textId="77777777" w:rsidR="002A6EF1" w:rsidRPr="00C2777D" w:rsidRDefault="002A6EF1" w:rsidP="00D87E72">
            <w:pPr>
              <w:pStyle w:val="tv2132"/>
              <w:spacing w:line="240" w:lineRule="auto"/>
              <w:ind w:firstLine="0"/>
              <w:jc w:val="both"/>
              <w:rPr>
                <w:color w:val="auto"/>
                <w:sz w:val="24"/>
                <w:szCs w:val="24"/>
              </w:rPr>
            </w:pPr>
            <w:r w:rsidRPr="00A06DA0">
              <w:rPr>
                <w:color w:val="auto"/>
                <w:sz w:val="24"/>
                <w:szCs w:val="24"/>
              </w:rPr>
              <w:t>atbilstības novērtēšana, izplatīšana un lietošana</w:t>
            </w:r>
          </w:p>
          <w:p w14:paraId="54780142" w14:textId="70D3A1A8" w:rsidR="002A6EF1" w:rsidRPr="00C2777D" w:rsidRDefault="001F1F2B" w:rsidP="00A06DA0">
            <w:pPr>
              <w:pStyle w:val="tv2132"/>
              <w:spacing w:line="240" w:lineRule="auto"/>
              <w:ind w:firstLine="0"/>
              <w:jc w:val="both"/>
              <w:rPr>
                <w:color w:val="auto"/>
                <w:sz w:val="24"/>
                <w:szCs w:val="24"/>
              </w:rPr>
            </w:pPr>
            <w:r w:rsidRPr="00C2777D">
              <w:rPr>
                <w:color w:val="auto"/>
                <w:sz w:val="24"/>
                <w:szCs w:val="24"/>
              </w:rPr>
              <w:t>S</w:t>
            </w:r>
            <w:r w:rsidR="7CE0FE03" w:rsidRPr="00C2777D">
              <w:rPr>
                <w:color w:val="auto"/>
                <w:sz w:val="24"/>
                <w:szCs w:val="24"/>
              </w:rPr>
              <w:t>aglabāta esošā ESL redakcija</w:t>
            </w:r>
            <w:r w:rsidR="737864C9" w:rsidRPr="00C2777D">
              <w:rPr>
                <w:color w:val="auto"/>
                <w:sz w:val="24"/>
                <w:szCs w:val="24"/>
              </w:rPr>
              <w:t>.</w:t>
            </w:r>
          </w:p>
          <w:p w14:paraId="1AD527A2" w14:textId="77777777"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VI nodaļa</w:t>
            </w:r>
          </w:p>
          <w:p w14:paraId="7E5E1F7B"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Elektronisko sakaru komersanti un galalietotāji</w:t>
            </w:r>
          </w:p>
          <w:p w14:paraId="684E0930" w14:textId="3A9F9C20" w:rsidR="0076600A" w:rsidRPr="00C2777D" w:rsidRDefault="48615396" w:rsidP="00697A65">
            <w:pPr>
              <w:pStyle w:val="tv2132"/>
              <w:spacing w:line="240" w:lineRule="auto"/>
              <w:ind w:firstLine="0"/>
              <w:jc w:val="both"/>
              <w:rPr>
                <w:color w:val="auto"/>
                <w:sz w:val="24"/>
                <w:szCs w:val="24"/>
              </w:rPr>
            </w:pPr>
            <w:r w:rsidRPr="00C2777D">
              <w:rPr>
                <w:color w:val="auto"/>
                <w:sz w:val="24"/>
                <w:szCs w:val="24"/>
              </w:rPr>
              <w:t>Likumprojektā ietvert</w:t>
            </w:r>
            <w:r w:rsidR="3D8B4487" w:rsidRPr="00C2777D">
              <w:rPr>
                <w:color w:val="auto"/>
                <w:sz w:val="24"/>
                <w:szCs w:val="24"/>
              </w:rPr>
              <w:t>a</w:t>
            </w:r>
            <w:r w:rsidRPr="00C2777D">
              <w:rPr>
                <w:color w:val="auto"/>
                <w:sz w:val="24"/>
                <w:szCs w:val="24"/>
              </w:rPr>
              <w:t xml:space="preserve"> </w:t>
            </w:r>
            <w:r w:rsidR="4C5FE0A5" w:rsidRPr="00C2777D">
              <w:rPr>
                <w:color w:val="auto"/>
                <w:sz w:val="24"/>
                <w:szCs w:val="24"/>
              </w:rPr>
              <w:t>D</w:t>
            </w:r>
            <w:r w:rsidRPr="00C2777D">
              <w:rPr>
                <w:color w:val="auto"/>
                <w:sz w:val="24"/>
                <w:szCs w:val="24"/>
              </w:rPr>
              <w:t>irektīvā noteiktā vienādu nosa</w:t>
            </w:r>
            <w:r w:rsidR="5EF4D8A5" w:rsidRPr="00C2777D">
              <w:rPr>
                <w:color w:val="auto"/>
                <w:sz w:val="24"/>
                <w:szCs w:val="24"/>
              </w:rPr>
              <w:t xml:space="preserve">cījumu noteikšana galalietotājiem, nodaļā noteikto </w:t>
            </w:r>
            <w:r w:rsidR="58976814" w:rsidRPr="00C2777D">
              <w:rPr>
                <w:color w:val="auto"/>
                <w:sz w:val="24"/>
                <w:szCs w:val="24"/>
              </w:rPr>
              <w:t>patēr</w:t>
            </w:r>
            <w:r w:rsidR="640773C0" w:rsidRPr="00C2777D">
              <w:rPr>
                <w:color w:val="auto"/>
                <w:sz w:val="24"/>
                <w:szCs w:val="24"/>
              </w:rPr>
              <w:t>ē</w:t>
            </w:r>
            <w:r w:rsidR="58976814" w:rsidRPr="00C2777D">
              <w:rPr>
                <w:color w:val="auto"/>
                <w:sz w:val="24"/>
                <w:szCs w:val="24"/>
              </w:rPr>
              <w:t xml:space="preserve">tāju tiesību attiecināšana uz </w:t>
            </w:r>
            <w:proofErr w:type="spellStart"/>
            <w:r w:rsidR="58976814" w:rsidRPr="00C2777D">
              <w:rPr>
                <w:color w:val="auto"/>
                <w:sz w:val="24"/>
                <w:szCs w:val="24"/>
              </w:rPr>
              <w:t>mikrosabiedrībām</w:t>
            </w:r>
            <w:proofErr w:type="spellEnd"/>
            <w:r w:rsidR="58976814" w:rsidRPr="00C2777D">
              <w:rPr>
                <w:color w:val="auto"/>
                <w:sz w:val="24"/>
                <w:szCs w:val="24"/>
              </w:rPr>
              <w:t xml:space="preserve">, mazām sabiedrībām, nodibinājumiem un biedrībām, kā arī </w:t>
            </w:r>
            <w:r w:rsidR="6E7CB3FF" w:rsidRPr="00C2777D">
              <w:rPr>
                <w:color w:val="auto"/>
                <w:sz w:val="24"/>
                <w:szCs w:val="24"/>
              </w:rPr>
              <w:t>nodaļā noteikto prasību piemērošan</w:t>
            </w:r>
            <w:r w:rsidR="001F1F2B" w:rsidRPr="00C2777D">
              <w:rPr>
                <w:color w:val="auto"/>
                <w:sz w:val="24"/>
                <w:szCs w:val="24"/>
              </w:rPr>
              <w:t>a</w:t>
            </w:r>
            <w:r w:rsidR="6E7CB3FF" w:rsidRPr="00C2777D">
              <w:rPr>
                <w:color w:val="auto"/>
                <w:sz w:val="24"/>
                <w:szCs w:val="24"/>
              </w:rPr>
              <w:t xml:space="preserve"> pakalpojumu komplektiem.</w:t>
            </w:r>
          </w:p>
          <w:p w14:paraId="100D0EC6" w14:textId="66F2A23F" w:rsidR="4B3E6F81" w:rsidRPr="00C2777D" w:rsidRDefault="001F1F2B" w:rsidP="00697A65">
            <w:pPr>
              <w:pStyle w:val="tv2132"/>
              <w:spacing w:line="240" w:lineRule="auto"/>
              <w:ind w:firstLine="0"/>
              <w:jc w:val="both"/>
              <w:rPr>
                <w:color w:val="auto"/>
                <w:sz w:val="24"/>
                <w:szCs w:val="24"/>
              </w:rPr>
            </w:pPr>
            <w:r w:rsidRPr="00C2777D">
              <w:rPr>
                <w:color w:val="auto"/>
                <w:sz w:val="24"/>
                <w:szCs w:val="24"/>
              </w:rPr>
              <w:t xml:space="preserve">Likumprojekta </w:t>
            </w:r>
            <w:r w:rsidR="4B3E6F81" w:rsidRPr="00C2777D">
              <w:rPr>
                <w:color w:val="auto"/>
                <w:sz w:val="24"/>
                <w:szCs w:val="24"/>
              </w:rPr>
              <w:t>35.pantā noteiktās informācijas prasības par līgumu tiks piemērotas</w:t>
            </w:r>
            <w:r w:rsidR="3C1C899E" w:rsidRPr="00C2777D">
              <w:rPr>
                <w:color w:val="auto"/>
                <w:sz w:val="24"/>
                <w:szCs w:val="24"/>
              </w:rPr>
              <w:t xml:space="preserve"> tikai tiem līgumiem, kuri tiks noslēgti pēc Regulatora attiecīgu noteikumu stāšanās spēkā.</w:t>
            </w:r>
          </w:p>
          <w:p w14:paraId="25CE6FBD" w14:textId="200F5FD1" w:rsidR="0076600A" w:rsidRPr="00C2777D" w:rsidRDefault="0076600A" w:rsidP="00697A65">
            <w:pPr>
              <w:pStyle w:val="tv2132"/>
              <w:spacing w:line="240" w:lineRule="auto"/>
              <w:ind w:firstLine="0"/>
              <w:jc w:val="both"/>
              <w:rPr>
                <w:rFonts w:eastAsia="Calibri"/>
                <w:color w:val="auto"/>
                <w:sz w:val="24"/>
                <w:szCs w:val="22"/>
                <w:lang w:eastAsia="en-US"/>
              </w:rPr>
            </w:pPr>
            <w:r w:rsidRPr="00C2777D">
              <w:rPr>
                <w:rFonts w:eastAsia="Calibri"/>
                <w:color w:val="auto"/>
                <w:sz w:val="24"/>
                <w:szCs w:val="22"/>
                <w:lang w:eastAsia="en-US"/>
              </w:rPr>
              <w:t xml:space="preserve">Likumprojekta 36.pants nosaka prasības </w:t>
            </w:r>
            <w:r w:rsidR="00376313" w:rsidRPr="00C2777D">
              <w:rPr>
                <w:rFonts w:eastAsia="Calibri"/>
                <w:color w:val="auto"/>
                <w:sz w:val="24"/>
                <w:szCs w:val="22"/>
                <w:lang w:eastAsia="en-US"/>
              </w:rPr>
              <w:t>i</w:t>
            </w:r>
            <w:r w:rsidRPr="00C2777D">
              <w:rPr>
                <w:rFonts w:eastAsia="Calibri"/>
                <w:color w:val="auto"/>
                <w:sz w:val="24"/>
                <w:szCs w:val="22"/>
                <w:lang w:eastAsia="en-US"/>
              </w:rPr>
              <w:t>nformācijas publiskošanai un pakalpojumu salīdzināšanas rīkam.</w:t>
            </w:r>
          </w:p>
          <w:p w14:paraId="29CBF515" w14:textId="77777777" w:rsidR="00F07449" w:rsidRPr="00697A65" w:rsidRDefault="0076600A" w:rsidP="00697A65">
            <w:pPr>
              <w:pStyle w:val="paragraph"/>
              <w:spacing w:before="0" w:beforeAutospacing="0" w:after="0" w:afterAutospacing="0"/>
              <w:jc w:val="both"/>
              <w:textAlignment w:val="baseline"/>
              <w:rPr>
                <w:rStyle w:val="eop"/>
                <w:szCs w:val="28"/>
              </w:rPr>
            </w:pPr>
            <w:r w:rsidRPr="00C2777D">
              <w:rPr>
                <w:rFonts w:eastAsia="Calibri"/>
                <w:szCs w:val="22"/>
                <w:lang w:eastAsia="en-US"/>
              </w:rPr>
              <w:t xml:space="preserve">Regulatoram ir paredzētas tiesības </w:t>
            </w:r>
            <w:r w:rsidR="00376313" w:rsidRPr="00C2777D">
              <w:rPr>
                <w:rStyle w:val="eop"/>
                <w:szCs w:val="28"/>
              </w:rPr>
              <w:t xml:space="preserve">izdod noteikumus, kuros nosaka interneta piekļuves pakalpojuma sniedzējam un </w:t>
            </w:r>
            <w:proofErr w:type="spellStart"/>
            <w:r w:rsidR="00376313" w:rsidRPr="00C2777D">
              <w:rPr>
                <w:rStyle w:val="eop"/>
                <w:szCs w:val="28"/>
              </w:rPr>
              <w:t>starppersonu</w:t>
            </w:r>
            <w:proofErr w:type="spellEnd"/>
            <w:r w:rsidR="00376313" w:rsidRPr="00C2777D">
              <w:rPr>
                <w:rStyle w:val="eop"/>
                <w:szCs w:val="28"/>
              </w:rPr>
              <w:t xml:space="preserve"> sakaru pakalpojuma sniedzējam informācijas par sniegtajiem pakalpojumiem publiskošanai prasības. Interneta piekļuves pakalpojuma sniedzējs un </w:t>
            </w:r>
            <w:proofErr w:type="spellStart"/>
            <w:r w:rsidR="00376313" w:rsidRPr="00C2777D">
              <w:rPr>
                <w:rStyle w:val="eop"/>
                <w:szCs w:val="28"/>
              </w:rPr>
              <w:t>starppersonu</w:t>
            </w:r>
            <w:proofErr w:type="spellEnd"/>
            <w:r w:rsidR="00376313" w:rsidRPr="00C2777D">
              <w:rPr>
                <w:rStyle w:val="eop"/>
                <w:szCs w:val="28"/>
              </w:rPr>
              <w:t xml:space="preserve"> sakaru pakalpojumu sniedzējs Regulatora noteikto informāciju publisko skaidrā, aptverošā, mašīnlasāmā veidā un tādā formātā, kas ir pieejams galalietotājiem ar invaliditāti, kā arī informāciju regulāri atjaunina. </w:t>
            </w:r>
          </w:p>
          <w:p w14:paraId="432CBF99" w14:textId="5D6EDD0E" w:rsidR="00F07449" w:rsidRPr="00C2777D" w:rsidRDefault="00F07449" w:rsidP="00697A65">
            <w:pPr>
              <w:pStyle w:val="paragraph"/>
              <w:spacing w:before="0" w:beforeAutospacing="0" w:after="0" w:afterAutospacing="0"/>
              <w:jc w:val="both"/>
              <w:textAlignment w:val="baseline"/>
              <w:rPr>
                <w:szCs w:val="28"/>
              </w:rPr>
            </w:pPr>
            <w:r w:rsidRPr="00C2777D">
              <w:rPr>
                <w:szCs w:val="28"/>
              </w:rPr>
              <w:t>Regulator</w:t>
            </w:r>
            <w:r w:rsidR="00C50455" w:rsidRPr="00C2777D">
              <w:rPr>
                <w:szCs w:val="28"/>
              </w:rPr>
              <w:t>am</w:t>
            </w:r>
            <w:r w:rsidRPr="00C2777D">
              <w:rPr>
                <w:szCs w:val="28"/>
              </w:rPr>
              <w:t xml:space="preserve"> </w:t>
            </w:r>
            <w:r w:rsidR="00C50455" w:rsidRPr="00C2777D">
              <w:rPr>
                <w:szCs w:val="28"/>
              </w:rPr>
              <w:t>būs jā</w:t>
            </w:r>
            <w:r w:rsidRPr="00C2777D">
              <w:rPr>
                <w:szCs w:val="28"/>
              </w:rPr>
              <w:t xml:space="preserve">nodrošina galalietotājiem bez maksas piekļuvi informācijas salīdzināšanas rīkam par interneta piekļuves pakalpojumu un </w:t>
            </w:r>
            <w:proofErr w:type="spellStart"/>
            <w:r w:rsidRPr="00C2777D">
              <w:rPr>
                <w:szCs w:val="28"/>
              </w:rPr>
              <w:t>starppersonu</w:t>
            </w:r>
            <w:proofErr w:type="spellEnd"/>
            <w:r w:rsidRPr="00C2777D">
              <w:rPr>
                <w:szCs w:val="28"/>
              </w:rPr>
              <w:t xml:space="preserve"> sakaru pakalpojumu, izmantojot numerāciju, attiecībā uz pakalpojumu cenām, tarifiem un pakalpojumu kvalitāti. Regulator</w:t>
            </w:r>
            <w:r w:rsidR="005D4AB7" w:rsidRPr="00C2777D">
              <w:rPr>
                <w:szCs w:val="28"/>
              </w:rPr>
              <w:t xml:space="preserve">am būs </w:t>
            </w:r>
            <w:r w:rsidRPr="00C2777D">
              <w:rPr>
                <w:szCs w:val="28"/>
              </w:rPr>
              <w:t xml:space="preserve"> </w:t>
            </w:r>
            <w:r w:rsidR="005D4AB7" w:rsidRPr="00C2777D">
              <w:rPr>
                <w:szCs w:val="28"/>
              </w:rPr>
              <w:t>jā</w:t>
            </w:r>
            <w:r w:rsidRPr="00C2777D">
              <w:rPr>
                <w:szCs w:val="28"/>
              </w:rPr>
              <w:t>nosaka informācijas apjom</w:t>
            </w:r>
            <w:r w:rsidR="005D4AB7" w:rsidRPr="00C2777D">
              <w:rPr>
                <w:szCs w:val="28"/>
              </w:rPr>
              <w:t>s</w:t>
            </w:r>
            <w:r w:rsidRPr="00C2777D">
              <w:rPr>
                <w:szCs w:val="28"/>
              </w:rPr>
              <w:t xml:space="preserve"> un kārtīb</w:t>
            </w:r>
            <w:r w:rsidR="005D4AB7" w:rsidRPr="00C2777D">
              <w:rPr>
                <w:szCs w:val="28"/>
              </w:rPr>
              <w:t>a</w:t>
            </w:r>
            <w:r w:rsidRPr="00C2777D">
              <w:rPr>
                <w:szCs w:val="28"/>
              </w:rPr>
              <w:t xml:space="preserve"> un termiņ</w:t>
            </w:r>
            <w:r w:rsidR="005D4AB7" w:rsidRPr="00C2777D">
              <w:rPr>
                <w:szCs w:val="28"/>
              </w:rPr>
              <w:t>i</w:t>
            </w:r>
            <w:r w:rsidRPr="00C2777D">
              <w:rPr>
                <w:szCs w:val="28"/>
              </w:rPr>
              <w:t>, kādā elektronisko sakaru komersanti sniedz informāciju salīdzināšanas rīka funkcionalitātes nodrošināšanai.</w:t>
            </w:r>
          </w:p>
          <w:p w14:paraId="65073F43" w14:textId="77777777" w:rsidR="00D9372F" w:rsidRPr="00C2777D" w:rsidRDefault="007D5581" w:rsidP="00697A65">
            <w:pPr>
              <w:pStyle w:val="paragraph"/>
              <w:spacing w:before="0" w:beforeAutospacing="0" w:after="0" w:afterAutospacing="0"/>
              <w:jc w:val="both"/>
              <w:textAlignment w:val="baseline"/>
              <w:rPr>
                <w:rStyle w:val="eop"/>
              </w:rPr>
            </w:pPr>
            <w:r w:rsidRPr="00C2777D">
              <w:rPr>
                <w:szCs w:val="28"/>
              </w:rPr>
              <w:t xml:space="preserve">Attiecībā uz pakalpojumu kvalitāti, Likumprojekts paredz, ka </w:t>
            </w:r>
            <w:r w:rsidRPr="00C2777D">
              <w:rPr>
                <w:rStyle w:val="eop"/>
              </w:rPr>
              <w:t xml:space="preserve">Regulators veic elektronisko sakaru pakalpojumu kvalitātes mērījumus saskaņā ar </w:t>
            </w:r>
            <w:r w:rsidR="00D9372F" w:rsidRPr="00C2777D">
              <w:rPr>
                <w:rStyle w:val="eop"/>
              </w:rPr>
              <w:t xml:space="preserve">37.panta </w:t>
            </w:r>
            <w:r w:rsidRPr="00C2777D">
              <w:rPr>
                <w:rStyle w:val="eop"/>
              </w:rPr>
              <w:t xml:space="preserve"> panta pirmajā daļā noteikto metodiku un Eiropas Parlamenta un Padomes 2015.gada 25.novembra regulu (ES) 2015/2120 ar ko nosaka p</w:t>
            </w:r>
            <w:r w:rsidRPr="00C2777D">
              <w:t xml:space="preserve">asākumus sakarā ar piekļuvi atvērtam internetam un groza Direktīvu 2002/22/EK par universālo pakalpojumu un lietotāju tiesībām attiecībā uz elektronisko sakaru tīkliem un pakalpojumiem un Regulu (ES) Nr.531/2012 par </w:t>
            </w:r>
            <w:proofErr w:type="spellStart"/>
            <w:r w:rsidRPr="00C2777D">
              <w:t>viesabonēšanu</w:t>
            </w:r>
            <w:proofErr w:type="spellEnd"/>
            <w:r w:rsidRPr="00C2777D">
              <w:t xml:space="preserve"> publiskajos mobilo sakaru tīklos Savienībā</w:t>
            </w:r>
            <w:r w:rsidRPr="00C2777D">
              <w:rPr>
                <w:rStyle w:val="eop"/>
              </w:rPr>
              <w:t xml:space="preserve">. </w:t>
            </w:r>
          </w:p>
          <w:p w14:paraId="37B028FB" w14:textId="524A16F7" w:rsidR="007D5581" w:rsidRPr="00C2777D" w:rsidRDefault="00395E3F" w:rsidP="00697A65">
            <w:pPr>
              <w:pStyle w:val="paragraph"/>
              <w:spacing w:before="0" w:beforeAutospacing="0" w:after="0" w:afterAutospacing="0"/>
              <w:jc w:val="both"/>
              <w:textAlignment w:val="baseline"/>
              <w:rPr>
                <w:rStyle w:val="eop"/>
              </w:rPr>
            </w:pPr>
            <w:r w:rsidRPr="00C2777D">
              <w:rPr>
                <w:rStyle w:val="eop"/>
              </w:rPr>
              <w:t>Ņemot vērā iepriekšējo pieredzi pakalpojumu kvalitātes uzraudzības un mērījumu jomā,  l</w:t>
            </w:r>
            <w:r w:rsidR="00D9372F" w:rsidRPr="00C2777D">
              <w:rPr>
                <w:rStyle w:val="eop"/>
              </w:rPr>
              <w:t>ikumprojektā ir iekļau</w:t>
            </w:r>
            <w:r w:rsidRPr="00C2777D">
              <w:rPr>
                <w:rStyle w:val="eop"/>
              </w:rPr>
              <w:t>ts precizējums, ka e</w:t>
            </w:r>
            <w:r w:rsidR="007D5581" w:rsidRPr="00C2777D">
              <w:rPr>
                <w:rStyle w:val="eop"/>
              </w:rPr>
              <w:t xml:space="preserve">lektronisko sakaru komersants nepiemēro Regulatoram maksu par izmaksām (ierīkošana, abonēšanas maksa un noslodze), kas tam radušās, Regulatoram veicot elektronisko sakaru pakalpojumu kvalitātes mērījumus. Elektronisko sakaru komersants nodrošina  Regulatoram </w:t>
            </w:r>
            <w:proofErr w:type="spellStart"/>
            <w:r w:rsidR="007D5581" w:rsidRPr="00C2777D">
              <w:rPr>
                <w:rStyle w:val="eop"/>
              </w:rPr>
              <w:t>pieslēgumu</w:t>
            </w:r>
            <w:proofErr w:type="spellEnd"/>
            <w:r w:rsidR="007D5581" w:rsidRPr="00C2777D">
              <w:rPr>
                <w:rStyle w:val="eop"/>
              </w:rPr>
              <w:t xml:space="preserve"> nacionālajam interneta apmaiņas punktam bez maksas tādā apmērā, kas nepieciešams regulēšanas funkciju veikšanai.</w:t>
            </w:r>
          </w:p>
          <w:p w14:paraId="495310C3" w14:textId="7A44DE91" w:rsidR="0028031C" w:rsidRPr="00C2777D" w:rsidRDefault="006B28BC" w:rsidP="00697A65">
            <w:pPr>
              <w:pStyle w:val="tv2132"/>
              <w:spacing w:line="240" w:lineRule="auto"/>
              <w:ind w:firstLine="0"/>
              <w:jc w:val="both"/>
              <w:rPr>
                <w:sz w:val="24"/>
                <w:szCs w:val="24"/>
              </w:rPr>
            </w:pPr>
            <w:r w:rsidRPr="00C2777D">
              <w:rPr>
                <w:color w:val="auto"/>
                <w:sz w:val="24"/>
                <w:szCs w:val="24"/>
              </w:rPr>
              <w:t>Lai patērētajiem nodrošinātu iespēju pārraudzīt, kontrolēt izdevumus, un rēķina saņemšanas iespējas, Regulatoram b</w:t>
            </w:r>
            <w:r w:rsidR="00484199" w:rsidRPr="00C2777D">
              <w:rPr>
                <w:color w:val="auto"/>
                <w:sz w:val="24"/>
                <w:szCs w:val="24"/>
              </w:rPr>
              <w:t>ū</w:t>
            </w:r>
            <w:r w:rsidRPr="00C2777D">
              <w:rPr>
                <w:color w:val="auto"/>
                <w:sz w:val="24"/>
                <w:szCs w:val="24"/>
              </w:rPr>
              <w:t xml:space="preserve">s jānosaka </w:t>
            </w:r>
            <w:r w:rsidR="00484199" w:rsidRPr="00C2777D">
              <w:rPr>
                <w:color w:val="auto"/>
                <w:sz w:val="24"/>
                <w:szCs w:val="24"/>
              </w:rPr>
              <w:t>noteikum</w:t>
            </w:r>
            <w:r w:rsidR="00D50A8F" w:rsidRPr="00C2777D">
              <w:rPr>
                <w:color w:val="auto"/>
                <w:sz w:val="24"/>
                <w:szCs w:val="24"/>
              </w:rPr>
              <w:t>i</w:t>
            </w:r>
            <w:r w:rsidR="00484199" w:rsidRPr="00C2777D">
              <w:rPr>
                <w:color w:val="auto"/>
                <w:sz w:val="24"/>
                <w:szCs w:val="24"/>
              </w:rPr>
              <w:t xml:space="preserve"> par rēķina detalizācijas </w:t>
            </w:r>
            <w:proofErr w:type="spellStart"/>
            <w:r w:rsidR="00484199" w:rsidRPr="00C2777D">
              <w:rPr>
                <w:color w:val="auto"/>
                <w:sz w:val="24"/>
                <w:szCs w:val="24"/>
              </w:rPr>
              <w:t>pamatlīmeni</w:t>
            </w:r>
            <w:proofErr w:type="spellEnd"/>
            <w:r w:rsidR="007D2868" w:rsidRPr="00C2777D">
              <w:rPr>
                <w:color w:val="auto"/>
                <w:sz w:val="24"/>
                <w:szCs w:val="24"/>
              </w:rPr>
              <w:t xml:space="preserve">, savukārt </w:t>
            </w:r>
            <w:r w:rsidR="005D0837" w:rsidRPr="00C2777D">
              <w:rPr>
                <w:color w:val="auto"/>
                <w:sz w:val="24"/>
                <w:szCs w:val="24"/>
              </w:rPr>
              <w:t>elektronisko sakaru komersantam būs pienākums</w:t>
            </w:r>
            <w:r w:rsidR="000779B0" w:rsidRPr="00C2777D">
              <w:rPr>
                <w:color w:val="auto"/>
                <w:sz w:val="24"/>
                <w:szCs w:val="24"/>
              </w:rPr>
              <w:t xml:space="preserve"> pēc patērētāja pieprasījuma </w:t>
            </w:r>
            <w:r w:rsidR="00403A58" w:rsidRPr="00C2777D">
              <w:rPr>
                <w:color w:val="auto"/>
                <w:sz w:val="24"/>
                <w:szCs w:val="24"/>
              </w:rPr>
              <w:t xml:space="preserve">nodrošināt bez maksas </w:t>
            </w:r>
            <w:r w:rsidR="000779B0" w:rsidRPr="00C2777D">
              <w:rPr>
                <w:color w:val="auto"/>
                <w:sz w:val="24"/>
                <w:szCs w:val="24"/>
              </w:rPr>
              <w:t>rēķin</w:t>
            </w:r>
            <w:r w:rsidR="00403A58" w:rsidRPr="00C2777D">
              <w:rPr>
                <w:color w:val="auto"/>
                <w:sz w:val="24"/>
                <w:szCs w:val="24"/>
              </w:rPr>
              <w:t>u</w:t>
            </w:r>
            <w:r w:rsidR="000779B0" w:rsidRPr="00C2777D">
              <w:rPr>
                <w:color w:val="auto"/>
                <w:sz w:val="24"/>
                <w:szCs w:val="24"/>
              </w:rPr>
              <w:t xml:space="preserve"> ar </w:t>
            </w:r>
            <w:r w:rsidR="005D0837" w:rsidRPr="00C2777D">
              <w:rPr>
                <w:color w:val="auto"/>
                <w:sz w:val="24"/>
                <w:szCs w:val="24"/>
              </w:rPr>
              <w:t xml:space="preserve">šo </w:t>
            </w:r>
            <w:r w:rsidR="000779B0" w:rsidRPr="00C2777D">
              <w:rPr>
                <w:color w:val="auto"/>
                <w:sz w:val="24"/>
                <w:szCs w:val="24"/>
              </w:rPr>
              <w:t xml:space="preserve">detalizācijas </w:t>
            </w:r>
            <w:proofErr w:type="spellStart"/>
            <w:r w:rsidR="000779B0" w:rsidRPr="00C2777D">
              <w:rPr>
                <w:color w:val="auto"/>
                <w:sz w:val="24"/>
                <w:szCs w:val="24"/>
              </w:rPr>
              <w:t>pamatlīmeni</w:t>
            </w:r>
            <w:proofErr w:type="spellEnd"/>
            <w:r w:rsidR="00403A58" w:rsidRPr="00C2777D">
              <w:rPr>
                <w:color w:val="auto"/>
                <w:sz w:val="24"/>
                <w:szCs w:val="24"/>
              </w:rPr>
              <w:t xml:space="preserve">. </w:t>
            </w:r>
            <w:r w:rsidR="0028031C" w:rsidRPr="00C2777D">
              <w:rPr>
                <w:color w:val="auto"/>
                <w:sz w:val="24"/>
                <w:szCs w:val="24"/>
              </w:rPr>
              <w:t xml:space="preserve">Ja elektronisko sakaru komersants pēc patērētāja pieprasījuma nodrošina rēķinu ar informāciju, kas pārsniedz detalizācijas </w:t>
            </w:r>
            <w:proofErr w:type="spellStart"/>
            <w:r w:rsidR="0028031C" w:rsidRPr="00C2777D">
              <w:rPr>
                <w:color w:val="auto"/>
                <w:sz w:val="24"/>
                <w:szCs w:val="24"/>
              </w:rPr>
              <w:t>pamatlīmeni</w:t>
            </w:r>
            <w:proofErr w:type="spellEnd"/>
            <w:r w:rsidR="0028031C" w:rsidRPr="00C2777D">
              <w:rPr>
                <w:color w:val="auto"/>
                <w:sz w:val="24"/>
                <w:szCs w:val="24"/>
              </w:rPr>
              <w:t>, tas var piemērot uz izmaksām balstītu maksu par šādu pakalpojumu</w:t>
            </w:r>
            <w:r w:rsidR="0028031C" w:rsidRPr="00C2777D">
              <w:rPr>
                <w:sz w:val="24"/>
                <w:szCs w:val="24"/>
              </w:rPr>
              <w:t>.</w:t>
            </w:r>
          </w:p>
          <w:p w14:paraId="7706F33E" w14:textId="317DD4AB" w:rsidR="008A2C9C" w:rsidRPr="00C2777D" w:rsidRDefault="009B07DA" w:rsidP="00697A65">
            <w:pPr>
              <w:jc w:val="both"/>
            </w:pPr>
            <w:r w:rsidRPr="00C2777D">
              <w:t>Likumprojekts paredz jaun</w:t>
            </w:r>
            <w:r w:rsidR="00D41D87" w:rsidRPr="00C2777D">
              <w:t xml:space="preserve">as tiesības </w:t>
            </w:r>
            <w:r w:rsidRPr="00C2777D">
              <w:t xml:space="preserve"> </w:t>
            </w:r>
            <w:r w:rsidR="008A2C9C" w:rsidRPr="00C2777D">
              <w:t xml:space="preserve">galalietotājam - ir tiesības veikt interneta piekļuves pakalpojuma sniedzēja maiņu, iesniedzot izvēlētajam elektronisko sakaru komersantam pieteikumu. </w:t>
            </w:r>
            <w:r w:rsidR="001E5175" w:rsidRPr="00C2777D">
              <w:t xml:space="preserve">Likumprojektā ir iekļauti principi un kārtība.  </w:t>
            </w:r>
            <w:r w:rsidR="008A2C9C" w:rsidRPr="00C2777D">
              <w:t>Regulator</w:t>
            </w:r>
            <w:r w:rsidR="001E5175" w:rsidRPr="00C2777D">
              <w:t xml:space="preserve">am būs </w:t>
            </w:r>
            <w:r w:rsidR="008A2C9C" w:rsidRPr="00C2777D">
              <w:t xml:space="preserve"> izdod noteikum</w:t>
            </w:r>
            <w:r w:rsidR="001E5175" w:rsidRPr="00C2777D">
              <w:t>i</w:t>
            </w:r>
            <w:r w:rsidR="008A2C9C" w:rsidRPr="00C2777D">
              <w:t xml:space="preserve"> interneta piekļuves pakalpojuma sniedzēja maiņas nodrošināšanai, tehnisko </w:t>
            </w:r>
            <w:proofErr w:type="spellStart"/>
            <w:r w:rsidR="008A2C9C" w:rsidRPr="00C2777D">
              <w:t>īstenojamību</w:t>
            </w:r>
            <w:proofErr w:type="spellEnd"/>
            <w:r w:rsidR="008A2C9C" w:rsidRPr="00C2777D">
              <w:t xml:space="preserve">, pakalpojumu nepārtrauktību un interneta piekļuves pakalpojuma sniedzēja maiņas nodrošināšanas termiņiem. </w:t>
            </w:r>
            <w:r w:rsidR="000F59BD" w:rsidRPr="00C2777D">
              <w:t>Šīs prasības aprak</w:t>
            </w:r>
            <w:r w:rsidR="001D6D2F" w:rsidRPr="00C2777D">
              <w:t>s</w:t>
            </w:r>
            <w:r w:rsidR="000F59BD" w:rsidRPr="00C2777D">
              <w:t>tītas 39.pantā.</w:t>
            </w:r>
          </w:p>
          <w:p w14:paraId="7C117F66" w14:textId="576510E8" w:rsidR="00E71F18" w:rsidRPr="00C2777D" w:rsidRDefault="009F4DCA" w:rsidP="00697A65">
            <w:pPr>
              <w:jc w:val="both"/>
            </w:pPr>
            <w:r w:rsidRPr="00C2777D">
              <w:t>Likumprojekta</w:t>
            </w:r>
            <w:r w:rsidR="000F59BD" w:rsidRPr="00C2777D">
              <w:t xml:space="preserve"> 40.pant</w:t>
            </w:r>
            <w:r w:rsidR="001D6D2F" w:rsidRPr="00C2777D">
              <w:t>s</w:t>
            </w:r>
            <w:r w:rsidR="000F59BD" w:rsidRPr="00C2777D">
              <w:t xml:space="preserve"> nosaka pras</w:t>
            </w:r>
            <w:r w:rsidR="001D6D2F" w:rsidRPr="00C2777D">
              <w:t>ī</w:t>
            </w:r>
            <w:r w:rsidR="000F59BD" w:rsidRPr="00C2777D">
              <w:t xml:space="preserve">bas, un </w:t>
            </w:r>
            <w:r w:rsidR="001D6D2F" w:rsidRPr="00C2777D">
              <w:t xml:space="preserve">nosacījumus numura saglabāšanas pakalpojuma īstenošanai. </w:t>
            </w:r>
            <w:r w:rsidR="00E71F18" w:rsidRPr="00C2777D">
              <w:t>Regulators jāizdod noteiku</w:t>
            </w:r>
            <w:r w:rsidR="007D2868" w:rsidRPr="00C2777D">
              <w:t>mus</w:t>
            </w:r>
            <w:r w:rsidR="00E71F18" w:rsidRPr="00C2777D">
              <w:t xml:space="preserve"> par numura saglabāšanas pakalpojuma nodrošināšanu, tehnisko </w:t>
            </w:r>
            <w:proofErr w:type="spellStart"/>
            <w:r w:rsidR="00E71F18" w:rsidRPr="00C2777D">
              <w:t>īstenojamību</w:t>
            </w:r>
            <w:proofErr w:type="spellEnd"/>
            <w:r w:rsidR="00E71F18" w:rsidRPr="00C2777D">
              <w:t>, pakalpojumu nepārtrauktību un jānosaka numura saglabāšanas pakalpojuma nodrošināšanas termiņi, kā arī izmaksas, kuras var iekļaut maksā par pakalpojuma sniedzēja maiņas nodrošināšanu.</w:t>
            </w:r>
          </w:p>
          <w:p w14:paraId="4803C72C" w14:textId="46DEF3C0" w:rsidR="00A15990" w:rsidRPr="00C2777D" w:rsidRDefault="007D2868" w:rsidP="00697A65">
            <w:pPr>
              <w:jc w:val="both"/>
            </w:pPr>
            <w:r w:rsidRPr="00C2777D">
              <w:t>L</w:t>
            </w:r>
            <w:r w:rsidR="00A15990" w:rsidRPr="00C2777D">
              <w:t>ikumprojektā ir precizētas galalietotāja tiesības, kad var pieprasīt numura sagāšanas pakalpojumu, proti</w:t>
            </w:r>
            <w:r w:rsidR="009F4DCA" w:rsidRPr="00C2777D">
              <w:t xml:space="preserve">, </w:t>
            </w:r>
            <w:r w:rsidR="00A15990" w:rsidRPr="00C2777D">
              <w:t>galalietotājs ir tiesīgs pieprasīt numura saglabāšanas pakalpojumu šādos gadījumos:</w:t>
            </w:r>
          </w:p>
          <w:p w14:paraId="53FCD09B" w14:textId="77777777" w:rsidR="00A15990" w:rsidRPr="00C2777D" w:rsidRDefault="00A15990" w:rsidP="00697A65">
            <w:pPr>
              <w:jc w:val="both"/>
            </w:pPr>
            <w:r w:rsidRPr="00C2777D">
              <w:t>1) numura izmantošanas laikā;</w:t>
            </w:r>
          </w:p>
          <w:p w14:paraId="24DB9A2F" w14:textId="77777777" w:rsidR="00A15990" w:rsidRPr="00C2777D" w:rsidRDefault="5947F17F" w:rsidP="00697A65">
            <w:pPr>
              <w:jc w:val="both"/>
            </w:pPr>
            <w:r w:rsidRPr="00C2777D">
              <w:t xml:space="preserve">2) mēneša laikā pēc elektronisko sakaru pakalpojuma līguma izbeigšanas, ja vien galalietotājs, izbeidzot elektronisko sakaru pakalpojuma līgumu, nav atteicies no šīs tiesības. </w:t>
            </w:r>
          </w:p>
          <w:p w14:paraId="73869C5A" w14:textId="642245E9" w:rsidR="002A6EF1" w:rsidRPr="00C2777D" w:rsidRDefault="007D2868" w:rsidP="00697A65">
            <w:pPr>
              <w:pStyle w:val="tv2132"/>
              <w:spacing w:line="240" w:lineRule="auto"/>
              <w:ind w:firstLine="0"/>
              <w:jc w:val="both"/>
              <w:rPr>
                <w:color w:val="auto"/>
                <w:sz w:val="24"/>
                <w:szCs w:val="24"/>
              </w:rPr>
            </w:pPr>
            <w:r w:rsidRPr="00C2777D">
              <w:rPr>
                <w:color w:val="auto"/>
                <w:sz w:val="24"/>
                <w:szCs w:val="24"/>
              </w:rPr>
              <w:t>V</w:t>
            </w:r>
            <w:r w:rsidR="002A6EF1" w:rsidRPr="00C2777D">
              <w:rPr>
                <w:color w:val="auto"/>
                <w:sz w:val="24"/>
                <w:szCs w:val="24"/>
              </w:rPr>
              <w:t>II nodaļa</w:t>
            </w:r>
          </w:p>
          <w:p w14:paraId="0E292681" w14:textId="77777777" w:rsidR="002A6EF1" w:rsidRPr="00C2777D" w:rsidRDefault="7A5EBA5E" w:rsidP="00C2777D">
            <w:pPr>
              <w:pStyle w:val="tv2132"/>
              <w:spacing w:line="240" w:lineRule="auto"/>
              <w:ind w:firstLine="0"/>
              <w:jc w:val="both"/>
              <w:rPr>
                <w:color w:val="auto"/>
                <w:sz w:val="24"/>
                <w:szCs w:val="24"/>
              </w:rPr>
            </w:pPr>
            <w:r w:rsidRPr="00C2777D">
              <w:rPr>
                <w:color w:val="auto"/>
                <w:sz w:val="24"/>
                <w:szCs w:val="24"/>
              </w:rPr>
              <w:t>Radiofrekvenču spektrs</w:t>
            </w:r>
          </w:p>
          <w:p w14:paraId="15D8909B" w14:textId="1507FA94" w:rsidR="03F2E271" w:rsidRPr="00C2777D" w:rsidRDefault="03F2E271" w:rsidP="00697A65">
            <w:pPr>
              <w:jc w:val="both"/>
            </w:pPr>
            <w:r w:rsidRPr="00C2777D">
              <w:t>Likumprojektā precizēts deleģējums Ministru kabinetam apstiprināt nacionālo radiofrekvenču plānu, paredzot noteikt arī harmonizētu vai alternatīvu izmantošanu.</w:t>
            </w:r>
          </w:p>
          <w:p w14:paraId="5CCD5910" w14:textId="66CF1875" w:rsidR="00534473" w:rsidRPr="00C2777D" w:rsidRDefault="00534473" w:rsidP="00697A65">
            <w:pPr>
              <w:jc w:val="both"/>
            </w:pPr>
            <w:r w:rsidRPr="00C2777D">
              <w:t>Prioritāte ir pare</w:t>
            </w:r>
            <w:r w:rsidR="008F3165" w:rsidRPr="00C2777D">
              <w:t xml:space="preserve">dzēta harmonizētai izmantošanai, taču, </w:t>
            </w:r>
            <w:r w:rsidR="00311A82" w:rsidRPr="00C2777D">
              <w:t xml:space="preserve">lai varētu </w:t>
            </w:r>
            <w:r w:rsidR="00365989" w:rsidRPr="00C2777D">
              <w:t>efektīvāk</w:t>
            </w:r>
            <w:r w:rsidR="00311A82" w:rsidRPr="00C2777D">
              <w:t xml:space="preserve"> izmantot pieejamo </w:t>
            </w:r>
            <w:r w:rsidR="00365989" w:rsidRPr="00C2777D">
              <w:t>radiofrekvenču</w:t>
            </w:r>
            <w:r w:rsidR="00311A82" w:rsidRPr="00C2777D">
              <w:t xml:space="preserve"> spektru, gadījumos, ja nav pieprasījuma pēc harmonizētas </w:t>
            </w:r>
            <w:r w:rsidR="00365989" w:rsidRPr="00C2777D">
              <w:t>izmantošanas</w:t>
            </w:r>
            <w:r w:rsidR="00311A82" w:rsidRPr="00C2777D">
              <w:t xml:space="preserve">, tiek pieļauta </w:t>
            </w:r>
            <w:r w:rsidR="00365989" w:rsidRPr="00C2777D">
              <w:t xml:space="preserve">alternatīvā izmantošana līdz brīdim, kad ir pieprasījums pēc harmonizētas izmantošanas. </w:t>
            </w:r>
          </w:p>
          <w:p w14:paraId="26B2049E" w14:textId="0ECCF5E7" w:rsidR="03F2E271" w:rsidRPr="00C2777D" w:rsidRDefault="03F2E271" w:rsidP="00697A65">
            <w:pPr>
              <w:jc w:val="both"/>
            </w:pPr>
            <w:r w:rsidRPr="00C2777D">
              <w:t xml:space="preserve">Likumprojektā precizēti nosacījumi, pie kuriem radiofrekvences piešķīruma lietošanas atļauja ir saņemama radioiekārtām, kuras nodrošina tikai radioviļņu uztveršanu. Likumprojektā papildināts deleģējums Ministru kabinetam noteikt arī kārtību, kādā reģistrē tuvas darbības bezvadu piekļuves punktus. </w:t>
            </w:r>
          </w:p>
          <w:p w14:paraId="275FCBCC" w14:textId="7C7D3AC4" w:rsidR="00E77E37" w:rsidRPr="00C2777D" w:rsidRDefault="00E77E37" w:rsidP="00697A65">
            <w:pPr>
              <w:jc w:val="both"/>
            </w:pPr>
            <w:r w:rsidRPr="00C2777D">
              <w:t xml:space="preserve">Tiek saglabāta </w:t>
            </w:r>
            <w:r w:rsidR="009F4DCA" w:rsidRPr="00C2777D">
              <w:t xml:space="preserve">ESL </w:t>
            </w:r>
            <w:r w:rsidRPr="00C2777D">
              <w:t xml:space="preserve">eksistējošā kārtība, ka </w:t>
            </w:r>
            <w:r w:rsidR="007D2868" w:rsidRPr="00C2777D">
              <w:t>M</w:t>
            </w:r>
            <w:r w:rsidRPr="00C2777D">
              <w:t xml:space="preserve">inistru kabinets nosaka </w:t>
            </w:r>
            <w:r w:rsidR="007D2868" w:rsidRPr="00C2777D">
              <w:t xml:space="preserve">radiofrekvenču spektra </w:t>
            </w:r>
            <w:r w:rsidRPr="00C2777D">
              <w:t xml:space="preserve">ierobežotās joslas. </w:t>
            </w:r>
          </w:p>
          <w:p w14:paraId="2D7B3AC1" w14:textId="6B447586" w:rsidR="00E77E37" w:rsidRPr="00C2777D" w:rsidRDefault="007D2868" w:rsidP="00697A65">
            <w:pPr>
              <w:jc w:val="both"/>
            </w:pPr>
            <w:r w:rsidRPr="00C2777D">
              <w:t xml:space="preserve">Likumprojekts paredz, ka </w:t>
            </w:r>
            <w:r w:rsidR="00E77E37" w:rsidRPr="00C2777D">
              <w:t xml:space="preserve">Regulators elektronisko sakaru komersantam piešķirs, anulē radiofrekvenču spektra lietošanas tiesības uz ierobežoto joslu, kā arī pagarinās </w:t>
            </w:r>
            <w:r w:rsidRPr="00C2777D">
              <w:t xml:space="preserve">radiofrekvenču spektra lietošanas tiesības uz ierobežoto joslu </w:t>
            </w:r>
            <w:r w:rsidR="00E77E37" w:rsidRPr="00C2777D">
              <w:t xml:space="preserve">vai atļaus tās </w:t>
            </w:r>
            <w:proofErr w:type="spellStart"/>
            <w:r w:rsidR="00E77E37" w:rsidRPr="00C2777D">
              <w:t>tālāknodot</w:t>
            </w:r>
            <w:proofErr w:type="spellEnd"/>
            <w:r w:rsidR="00E77E37" w:rsidRPr="00C2777D">
              <w:t xml:space="preserve">. Regulators ierobežotās joslas lietošanas tiesības piešķirs konkursa vai izsoles uzvarētājam. </w:t>
            </w:r>
          </w:p>
          <w:p w14:paraId="1887A8B4" w14:textId="72DD73A9" w:rsidR="00E77E37" w:rsidRPr="00C2777D" w:rsidRDefault="00E77E37" w:rsidP="00697A65">
            <w:pPr>
              <w:jc w:val="both"/>
            </w:pPr>
            <w:r w:rsidRPr="00C2777D">
              <w:t>Regulator</w:t>
            </w:r>
            <w:r w:rsidR="007D2868" w:rsidRPr="00C2777D">
              <w:t>am</w:t>
            </w:r>
            <w:r w:rsidRPr="00C2777D">
              <w:t xml:space="preserve"> jāizdod noteikumi, saskaņā ar kuriem rīko konkursu vai izsoli, lai noteiktu uzvarētāju, kas iegūst ierobežotās joslas lietošanas tiesības, kā arī  jānosaka prasības un kritērijus dalībniekam un uzvarētājam, konkursa vai izsoles norises procesu, izvērtēšanas kārtību, konkursa vērtēšanas kritērijus, rezultātu apstiprināšanu, un kārtību, kādā Regulators rīkojas, ja uzvarētājs nepilda tam noteiktās saistības un pienākumus.</w:t>
            </w:r>
          </w:p>
          <w:p w14:paraId="1BFD5382" w14:textId="427199B7" w:rsidR="004C556E" w:rsidRPr="00C2777D" w:rsidRDefault="004C556E" w:rsidP="00697A65">
            <w:pPr>
              <w:jc w:val="both"/>
            </w:pPr>
            <w:r w:rsidRPr="00C2777D">
              <w:t>Atšķirībā no līdz šim eksistējošās k</w:t>
            </w:r>
            <w:r w:rsidR="00A2325A" w:rsidRPr="00C2777D">
              <w:t xml:space="preserve">ārtības radiofrekvenču tiesību piešķiršanā komercdarbībai, ir </w:t>
            </w:r>
            <w:r w:rsidR="00E01D65" w:rsidRPr="00C2777D">
              <w:t xml:space="preserve">atvieglota </w:t>
            </w:r>
            <w:r w:rsidR="00DE3C35" w:rsidRPr="00C2777D">
              <w:t>radiofrekvenču piešķiršana uz neierobežotām joslām, proti,</w:t>
            </w:r>
            <w:r w:rsidR="00196BB2" w:rsidRPr="00C2777D">
              <w:t xml:space="preserve"> likumprojektā ir paredzēts, ka </w:t>
            </w:r>
            <w:r w:rsidR="00DE3C35" w:rsidRPr="00C2777D">
              <w:t xml:space="preserve"> to izmantošanai turpmāk nebūs jāsaņem Regulatora</w:t>
            </w:r>
            <w:r w:rsidR="00D725D8" w:rsidRPr="00C2777D">
              <w:t xml:space="preserve"> izsniegtas</w:t>
            </w:r>
            <w:r w:rsidR="00DE3C35" w:rsidRPr="00C2777D">
              <w:t xml:space="preserve"> lietošanas tiesības</w:t>
            </w:r>
            <w:r w:rsidR="00D725D8" w:rsidRPr="00C2777D">
              <w:t>. Regulators piešķirs komercdarbī</w:t>
            </w:r>
            <w:r w:rsidR="00196BB2" w:rsidRPr="00C2777D">
              <w:t>b</w:t>
            </w:r>
            <w:r w:rsidR="00D725D8" w:rsidRPr="00C2777D">
              <w:t>ai lietoš</w:t>
            </w:r>
            <w:r w:rsidR="002D6F2D" w:rsidRPr="00C2777D">
              <w:t xml:space="preserve">anas tiesības </w:t>
            </w:r>
            <w:r w:rsidR="00300563" w:rsidRPr="00C2777D">
              <w:t xml:space="preserve">tikai </w:t>
            </w:r>
            <w:r w:rsidR="002D6F2D" w:rsidRPr="00C2777D">
              <w:t xml:space="preserve">uz </w:t>
            </w:r>
            <w:r w:rsidR="00D725D8" w:rsidRPr="00C2777D">
              <w:t xml:space="preserve"> ierobežot</w:t>
            </w:r>
            <w:r w:rsidR="002D6F2D" w:rsidRPr="00C2777D">
              <w:t>iem</w:t>
            </w:r>
            <w:r w:rsidR="00D725D8" w:rsidRPr="00C2777D">
              <w:t xml:space="preserve"> radiofrek</w:t>
            </w:r>
            <w:r w:rsidR="002D6F2D" w:rsidRPr="00C2777D">
              <w:t>v</w:t>
            </w:r>
            <w:r w:rsidR="00D725D8" w:rsidRPr="00C2777D">
              <w:t>e</w:t>
            </w:r>
            <w:r w:rsidR="002D6F2D" w:rsidRPr="00C2777D">
              <w:t>n</w:t>
            </w:r>
            <w:r w:rsidR="00D725D8" w:rsidRPr="00C2777D">
              <w:t xml:space="preserve">ču </w:t>
            </w:r>
            <w:r w:rsidR="002D6F2D" w:rsidRPr="00C2777D">
              <w:t>diapaz</w:t>
            </w:r>
            <w:r w:rsidR="00196BB2" w:rsidRPr="00C2777D">
              <w:t>o</w:t>
            </w:r>
            <w:r w:rsidR="002D6F2D" w:rsidRPr="00C2777D">
              <w:t>niem</w:t>
            </w:r>
            <w:r w:rsidR="00300563" w:rsidRPr="00C2777D">
              <w:t>.</w:t>
            </w:r>
          </w:p>
          <w:p w14:paraId="63F5F70A" w14:textId="3BC735F7" w:rsidR="00300563" w:rsidRPr="00C2777D" w:rsidRDefault="008F566D" w:rsidP="00697A65">
            <w:pPr>
              <w:jc w:val="both"/>
            </w:pPr>
            <w:r w:rsidRPr="00C2777D">
              <w:t>Likum</w:t>
            </w:r>
            <w:r w:rsidR="008E0C44" w:rsidRPr="00C2777D">
              <w:t>projekts</w:t>
            </w:r>
            <w:r w:rsidRPr="00C2777D">
              <w:t xml:space="preserve"> paredz jaunu principu - kopīgu ierobežotas joslas izmantošanu, kas ir iespējama starp elektronisko sakaru komersantiem. </w:t>
            </w:r>
            <w:r w:rsidR="008E0C44" w:rsidRPr="00C2777D">
              <w:t>P</w:t>
            </w:r>
            <w:r w:rsidRPr="00C2777D">
              <w:t xml:space="preserve">aredzēts, ka Regulators izskatīs un izvērtēs elektronisko sakaru komersanta pieprasījumu par kopīgas ierobežotas joslas izmantošanu un pieņems lēmumu par kopīgas ierobežotas joslas izmantošanas atļaušanu un noteiks nosacījumus, saskaņā ar kuriem ir pieļaujama kopīga ierobežotas joslas izmantošana. Regulatoram jāizdod noteikumi, kuros nosaka kritērijus un nosacījumus, pie kuriem ir atļauta kopīga ierobežotas joslas izmantošana, pieprasījuma iesniegšanas un izskatīšanas kārtību, kā arī kārtību,  kādā notiks kopīga izmantošana. </w:t>
            </w:r>
            <w:r w:rsidR="00874B88" w:rsidRPr="00C2777D">
              <w:t xml:space="preserve">Regulators vērtēs radiofrekvenču kopējas izmantošanas </w:t>
            </w:r>
            <w:r w:rsidR="00B03ECD" w:rsidRPr="00C2777D">
              <w:t>pieprasījumus</w:t>
            </w:r>
            <w:r w:rsidR="00D43DA7" w:rsidRPr="00C2777D">
              <w:t xml:space="preserve"> no konkurences un tirgus attīstības viedokļa </w:t>
            </w:r>
            <w:r w:rsidR="00874B88" w:rsidRPr="00C2777D">
              <w:t xml:space="preserve"> un noteiks speci</w:t>
            </w:r>
            <w:r w:rsidR="00C43A6B" w:rsidRPr="00C2777D">
              <w:t>ā</w:t>
            </w:r>
            <w:r w:rsidR="00874B88" w:rsidRPr="00C2777D">
              <w:t>los nosacījumus</w:t>
            </w:r>
            <w:r w:rsidR="00947EDE" w:rsidRPr="00C2777D">
              <w:t xml:space="preserve"> </w:t>
            </w:r>
            <w:r w:rsidR="00C43A6B" w:rsidRPr="00C2777D">
              <w:t xml:space="preserve">lietošanai </w:t>
            </w:r>
            <w:r w:rsidR="00947EDE" w:rsidRPr="00C2777D">
              <w:t>komercdarbībai</w:t>
            </w:r>
            <w:r w:rsidR="00874B88" w:rsidRPr="00C2777D">
              <w:t>.</w:t>
            </w:r>
          </w:p>
          <w:p w14:paraId="10271AD5" w14:textId="4389D9B9"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VIII nodaļa</w:t>
            </w:r>
          </w:p>
          <w:p w14:paraId="473D1B7F" w14:textId="77777777" w:rsidR="002A6EF1" w:rsidRPr="00C2777D" w:rsidRDefault="7A5EBA5E" w:rsidP="00C2777D">
            <w:pPr>
              <w:pStyle w:val="tv2132"/>
              <w:spacing w:line="240" w:lineRule="auto"/>
              <w:ind w:firstLine="0"/>
              <w:jc w:val="both"/>
              <w:rPr>
                <w:color w:val="auto"/>
                <w:sz w:val="24"/>
                <w:szCs w:val="24"/>
              </w:rPr>
            </w:pPr>
            <w:r w:rsidRPr="00C2777D">
              <w:rPr>
                <w:color w:val="auto"/>
                <w:sz w:val="24"/>
                <w:szCs w:val="24"/>
              </w:rPr>
              <w:t>Numerācija</w:t>
            </w:r>
          </w:p>
          <w:p w14:paraId="360A670D" w14:textId="4D2692C9" w:rsidR="00CF581F" w:rsidRPr="00C2777D" w:rsidRDefault="004D7517" w:rsidP="00697A65">
            <w:pPr>
              <w:jc w:val="both"/>
            </w:pPr>
            <w:r w:rsidRPr="00C2777D">
              <w:t xml:space="preserve">Likumprojektā pamatā saglabāts </w:t>
            </w:r>
            <w:r w:rsidR="008E0C44" w:rsidRPr="00C2777D">
              <w:t>ESL regulējums, paredzot</w:t>
            </w:r>
            <w:r w:rsidR="6B54698F" w:rsidRPr="00C2777D">
              <w:t xml:space="preserve"> </w:t>
            </w:r>
            <w:r w:rsidR="008E0C44" w:rsidRPr="00C2777D">
              <w:t>i</w:t>
            </w:r>
            <w:r w:rsidR="1BFB86E4" w:rsidRPr="00C2777D">
              <w:t>zmaiņas Nacion</w:t>
            </w:r>
            <w:r w:rsidR="0E52EA1F" w:rsidRPr="00C2777D">
              <w:t>ālā num</w:t>
            </w:r>
            <w:r w:rsidR="008E0C44" w:rsidRPr="00C2777D">
              <w:t>erācijas</w:t>
            </w:r>
            <w:r w:rsidR="0E52EA1F" w:rsidRPr="00C2777D">
              <w:t xml:space="preserve"> plāna pārvaldīb</w:t>
            </w:r>
            <w:r w:rsidR="008E0C44" w:rsidRPr="00C2777D">
              <w:t>ā</w:t>
            </w:r>
            <w:r w:rsidR="0E52EA1F" w:rsidRPr="00C2777D">
              <w:t xml:space="preserve">. </w:t>
            </w:r>
            <w:r w:rsidR="1BFB86E4" w:rsidRPr="00C2777D">
              <w:t>Saskaņā ar ESL 56.pantu Nacionālo numerācijas plānu apstiprina Ministru kabinets</w:t>
            </w:r>
            <w:r w:rsidR="008E0C44" w:rsidRPr="00C2777D">
              <w:t>, bet</w:t>
            </w:r>
            <w:r w:rsidR="77C1D2AE" w:rsidRPr="00C2777D">
              <w:t xml:space="preserve"> </w:t>
            </w:r>
            <w:r w:rsidR="008E0C44" w:rsidRPr="00C2777D">
              <w:t xml:space="preserve">izstrādi  un iesniegšanu Ministru kabinetā nodrošina </w:t>
            </w:r>
            <w:r w:rsidR="77C1D2AE" w:rsidRPr="00C2777D">
              <w:t>Vides aizsardzības un reģionālās attīstības</w:t>
            </w:r>
            <w:r w:rsidR="218683DA" w:rsidRPr="00C2777D">
              <w:t xml:space="preserve"> ministrija</w:t>
            </w:r>
            <w:r w:rsidR="1BFB86E4" w:rsidRPr="00C2777D">
              <w:t xml:space="preserve">, savukārt numerācijas resursu piešķiršanu, izmantošanas uzraudzību un </w:t>
            </w:r>
            <w:proofErr w:type="spellStart"/>
            <w:r w:rsidR="1BFB86E4" w:rsidRPr="00C2777D">
              <w:t>krāpniecības</w:t>
            </w:r>
            <w:proofErr w:type="spellEnd"/>
            <w:r w:rsidR="1BFB86E4" w:rsidRPr="00C2777D">
              <w:t xml:space="preserve"> novēršanu  nodrošina Regulators. </w:t>
            </w:r>
          </w:p>
          <w:p w14:paraId="6F5B8FB4" w14:textId="1FF4BBA6" w:rsidR="00F01327" w:rsidRPr="00C2777D" w:rsidRDefault="00F01327" w:rsidP="00697A65">
            <w:pPr>
              <w:jc w:val="both"/>
            </w:pPr>
            <w:r w:rsidRPr="00C2777D">
              <w:t>likumprojektā ir piedāvāts Numerācijas plāna pārvaldību nodot Regulatora kompetencē.  Šim piedāvājumam ir 3 galvenie apsvērumi: </w:t>
            </w:r>
          </w:p>
          <w:p w14:paraId="26A4E21B" w14:textId="77777777" w:rsidR="00F01327" w:rsidRPr="00C2777D" w:rsidRDefault="00F01327" w:rsidP="00C2777D">
            <w:pPr>
              <w:numPr>
                <w:ilvl w:val="0"/>
                <w:numId w:val="8"/>
              </w:numPr>
              <w:jc w:val="both"/>
            </w:pPr>
            <w:r w:rsidRPr="00C2777D">
              <w:t>Tiks  vienkāršota numerācijas pārvaldīšana un paaugstināta šīs darbības efektivitāte, jo būs samazināts procesā iesaistīto institūciju skaits. Pie kam, jāņem vērā, ka Regulators ir atbildīgs par numerācijas resursu piešķiršanu un anulēšanu, līdz ar to, Regulatora kompetences paplašināšana uz Numerācijas plāna pārvaldību faktiski ir solis tuvāk “vienas pieturas aģentūras” principam.   </w:t>
            </w:r>
          </w:p>
          <w:p w14:paraId="1E82E713" w14:textId="5F41D895" w:rsidR="00F01327" w:rsidRPr="00D87E72" w:rsidRDefault="00F01327" w:rsidP="00C2777D">
            <w:pPr>
              <w:pStyle w:val="ListParagraph"/>
              <w:numPr>
                <w:ilvl w:val="0"/>
                <w:numId w:val="8"/>
              </w:numPr>
              <w:jc w:val="both"/>
            </w:pPr>
            <w:r w:rsidRPr="00C2777D">
              <w:t>Starptautiskā pieredze rāda, ka vairumā ES valstu, gan numerācijas piešķiršana, gan Numerācijas plāna pārvaldība ir Regulatoru kompetencē. 2020.gada aprīlī</w:t>
            </w:r>
            <w:r w:rsidR="00BF5616">
              <w:t xml:space="preserve"> </w:t>
            </w:r>
            <w:r w:rsidR="00BF5616" w:rsidRPr="00BF5616">
              <w:t>Eiropas Pasta un telesakaru administrāciju konference</w:t>
            </w:r>
            <w:r w:rsidRPr="00C2777D">
              <w:t xml:space="preserve"> </w:t>
            </w:r>
            <w:r w:rsidR="00BF5616">
              <w:t xml:space="preserve">(turpmāk - </w:t>
            </w:r>
            <w:r w:rsidRPr="00C2777D">
              <w:t>CEPT/ECC</w:t>
            </w:r>
            <w:r w:rsidR="00BF5616">
              <w:t>)</w:t>
            </w:r>
            <w:r w:rsidRPr="00C2777D">
              <w:t xml:space="preserve"> pēc Latvijas lūguma veica aptauju par kompetentām institūcijām, atbildīgām par numerācijas plānu un numerācijas piešķiršanu Eiropas Ekonomiskajā Zonā (EEZ). Ņemot vērā ļoti īso atbildes laiku (tikai trīs dienas) uz anketu atbildēja 17 valstis (Somija, Šveice, Itālija, Grieķija, Luksemburga, Slovākija, Dānija, Spānija, Francija, Portugāle, Slovēnija, Norvēģija, Malta, Vācija, Īrija, Nīderlande, Lietuva). </w:t>
            </w:r>
          </w:p>
          <w:p w14:paraId="189A515E" w14:textId="1EA62787" w:rsidR="00F01327" w:rsidRPr="00D87E72" w:rsidRDefault="00F01327" w:rsidP="00697A65">
            <w:pPr>
              <w:jc w:val="both"/>
            </w:pPr>
            <w:r w:rsidRPr="00D87E72">
              <w:t xml:space="preserve">Apkopojot rezultātus: </w:t>
            </w:r>
          </w:p>
          <w:p w14:paraId="320F2813" w14:textId="30AD3255" w:rsidR="00F01327" w:rsidRPr="00C2777D" w:rsidRDefault="00F01327" w:rsidP="00C2777D">
            <w:pPr>
              <w:jc w:val="both"/>
            </w:pPr>
            <w:r w:rsidRPr="00A06DA0">
              <w:t>K</w:t>
            </w:r>
            <w:r w:rsidRPr="00D02549">
              <w:t xml:space="preserve">ompetentā institūcija, </w:t>
            </w:r>
            <w:r w:rsidRPr="00C2777D">
              <w:t>kas atbildīga par numerācijas plānu:  </w:t>
            </w:r>
          </w:p>
          <w:p w14:paraId="0A812757" w14:textId="03A33111" w:rsidR="00F01327" w:rsidRPr="00C2777D" w:rsidRDefault="00F01327" w:rsidP="00D87E72">
            <w:pPr>
              <w:numPr>
                <w:ilvl w:val="0"/>
                <w:numId w:val="10"/>
              </w:numPr>
              <w:jc w:val="both"/>
            </w:pPr>
            <w:r w:rsidRPr="00C2777D">
              <w:t>Ministrija – 3 valstīs (Grieķija, Spānija, Nīderlande), </w:t>
            </w:r>
          </w:p>
          <w:p w14:paraId="17CEDE32" w14:textId="77777777" w:rsidR="00F01327" w:rsidRPr="00C2777D" w:rsidRDefault="00F01327" w:rsidP="00A06DA0">
            <w:pPr>
              <w:numPr>
                <w:ilvl w:val="0"/>
                <w:numId w:val="10"/>
              </w:numPr>
              <w:jc w:val="both"/>
            </w:pPr>
            <w:r w:rsidRPr="00C2777D">
              <w:t>Regulators – 14 valstīs. </w:t>
            </w:r>
          </w:p>
          <w:p w14:paraId="762ED05E" w14:textId="77777777" w:rsidR="00F01327" w:rsidRPr="00C2777D" w:rsidRDefault="00F01327">
            <w:pPr>
              <w:jc w:val="both"/>
            </w:pPr>
            <w:r w:rsidRPr="00C2777D">
              <w:t>Kompetentā institūcija, kura piešķir numerācijas resursu: </w:t>
            </w:r>
          </w:p>
          <w:p w14:paraId="7CFCACCB" w14:textId="77777777" w:rsidR="00F01327" w:rsidRPr="00C2777D" w:rsidRDefault="00F01327">
            <w:pPr>
              <w:numPr>
                <w:ilvl w:val="0"/>
                <w:numId w:val="11"/>
              </w:numPr>
              <w:jc w:val="both"/>
            </w:pPr>
            <w:r w:rsidRPr="00C2777D">
              <w:t>Ministrija – 2 valstīs (Itālija, Spānija) </w:t>
            </w:r>
          </w:p>
          <w:p w14:paraId="047DD153" w14:textId="77777777" w:rsidR="00F01327" w:rsidRPr="00C2777D" w:rsidRDefault="00F01327">
            <w:pPr>
              <w:numPr>
                <w:ilvl w:val="0"/>
                <w:numId w:val="11"/>
              </w:numPr>
              <w:jc w:val="both"/>
            </w:pPr>
            <w:r w:rsidRPr="00C2777D">
              <w:t>Regulators – 15 valstīs. </w:t>
            </w:r>
          </w:p>
          <w:p w14:paraId="69D40E14" w14:textId="4F7A83C9" w:rsidR="00F01327" w:rsidRPr="00C2777D" w:rsidRDefault="00F01327" w:rsidP="00697A65">
            <w:pPr>
              <w:jc w:val="both"/>
            </w:pPr>
            <w:r w:rsidRPr="00C2777D">
              <w:t>No respondentu skaita  ir tikai trīs valstis, kurās institūcija, kas ir atbildīga par numerācijas piešķiršanu, nav atbildīga par numerācijas plānu – Grieķija, Itālija un Nīderlande. </w:t>
            </w:r>
          </w:p>
          <w:p w14:paraId="072D0690" w14:textId="39A26DCD" w:rsidR="00F01327" w:rsidRPr="00C2777D" w:rsidRDefault="00F01327" w:rsidP="00697A65">
            <w:pPr>
              <w:pStyle w:val="ListParagraph"/>
              <w:numPr>
                <w:ilvl w:val="0"/>
                <w:numId w:val="8"/>
              </w:numPr>
              <w:jc w:val="both"/>
            </w:pPr>
            <w:r w:rsidRPr="00C2777D">
              <w:t>Ar numerācijas regulēšanu saistīto jautājumu ekspertu pieejamība. Regulatora eksperti kopš Regulatora dibināšanas ir pārstāvēti un aktīvi darbojas Eiropas (CEPT/ECC) un  Eiropas Savienības (BEREC) darba grupās. Daļa no CEPT/ECC un BEREC dokumentiem tika izstrādāti ar tiešu Regulatora ekspertu līdzdalību. Līdz ar to, Regulatora ekspertiem ir daudz lielākas iespējas  nodrošināt tehnisko kompetenci Numerācijas plāna izstrādes posmā, kas ir ārkārtīgi svarīgi , ņemot vērā nepārtraukto tehnoloģiju attīstību un regulējošās vides izmaiņas.  </w:t>
            </w:r>
          </w:p>
          <w:p w14:paraId="64DFAFD9" w14:textId="69C84564" w:rsidR="00F01327" w:rsidRPr="00C2777D" w:rsidRDefault="00F01327" w:rsidP="00697A65">
            <w:pPr>
              <w:jc w:val="both"/>
            </w:pPr>
            <w:r w:rsidRPr="00C2777D">
              <w:t> Secinājums - Nacionālā numerācijas plāna nodošana Regulatoram, veidojot “vienas pieturas aģentūru” numerācijas resursu pārvaldībai, mazinās administratīvo slogu elektronisko sakaru komersantiem un valsts pārvaldes institūcijām. </w:t>
            </w:r>
          </w:p>
          <w:p w14:paraId="3E7A6DED" w14:textId="431AEB83" w:rsidR="00CF581F" w:rsidRPr="00C2777D" w:rsidRDefault="00F01327" w:rsidP="00697A65">
            <w:pPr>
              <w:jc w:val="both"/>
            </w:pPr>
            <w:r w:rsidRPr="00C2777D">
              <w:t>  R</w:t>
            </w:r>
            <w:r w:rsidR="3ECE2087" w:rsidRPr="00C2777D">
              <w:t xml:space="preserve">egulators piešķirs numerācijas lietošanas tiesības elektronisko sakaru komersantam. Regulators izdos noteikumus saskaņā ar kuriem numerācijas lietošanas tiesības pieprasa, piešķir, anulē, pagarina un </w:t>
            </w:r>
            <w:proofErr w:type="spellStart"/>
            <w:r w:rsidR="3ECE2087" w:rsidRPr="00C2777D">
              <w:t>tālāknodod</w:t>
            </w:r>
            <w:proofErr w:type="spellEnd"/>
            <w:r w:rsidR="3ECE2087" w:rsidRPr="00C2777D">
              <w:t>, kā arī Regulators rīkos konkursu vai izsoli numerācijas lietošanas tiesību piešķiršanai.</w:t>
            </w:r>
            <w:r w:rsidR="52CFD708" w:rsidRPr="00C2777D">
              <w:t xml:space="preserve"> </w:t>
            </w:r>
          </w:p>
          <w:p w14:paraId="5D786F1B" w14:textId="65239154" w:rsidR="002A6EF1" w:rsidRPr="00C2777D" w:rsidRDefault="21D44B79" w:rsidP="00697A65">
            <w:pPr>
              <w:jc w:val="both"/>
            </w:pPr>
            <w:r w:rsidRPr="00C2777D">
              <w:t xml:space="preserve"> </w:t>
            </w:r>
            <w:r w:rsidR="703C136C" w:rsidRPr="00C2777D">
              <w:t>Likumprojekts papildināts ar normu, ka valsts akciju sabiedrība "Elektroniskie sakari" nodrošina publiski pieejamu informāciju par numerācijas izlietojumu un komersantiem lietošanā piešķirtajiem numerācijas diapazoniem.</w:t>
            </w:r>
          </w:p>
          <w:p w14:paraId="5FAC344C" w14:textId="59CF357D"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IX nodaļa</w:t>
            </w:r>
          </w:p>
          <w:p w14:paraId="6C5F24AB"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 xml:space="preserve">Piekļuve un </w:t>
            </w:r>
            <w:proofErr w:type="spellStart"/>
            <w:r w:rsidRPr="00C2777D">
              <w:rPr>
                <w:color w:val="auto"/>
                <w:sz w:val="24"/>
                <w:szCs w:val="24"/>
              </w:rPr>
              <w:t>starpsavienojums</w:t>
            </w:r>
            <w:proofErr w:type="spellEnd"/>
          </w:p>
          <w:p w14:paraId="190EA4E4" w14:textId="097806E2" w:rsidR="002A6EF1" w:rsidRPr="00C2777D" w:rsidRDefault="002A6EF1" w:rsidP="00D87E72">
            <w:pPr>
              <w:pStyle w:val="tv2132"/>
              <w:spacing w:line="240" w:lineRule="auto"/>
              <w:ind w:firstLine="0"/>
              <w:jc w:val="both"/>
              <w:rPr>
                <w:color w:val="auto"/>
                <w:sz w:val="24"/>
                <w:szCs w:val="24"/>
              </w:rPr>
            </w:pPr>
          </w:p>
          <w:p w14:paraId="5CACD4DB" w14:textId="518EC6DB" w:rsidR="0014269A" w:rsidRPr="00C2777D" w:rsidRDefault="0014269A" w:rsidP="00A06DA0">
            <w:pPr>
              <w:pStyle w:val="tv2132"/>
              <w:spacing w:line="240" w:lineRule="auto"/>
              <w:ind w:firstLine="0"/>
              <w:jc w:val="both"/>
              <w:rPr>
                <w:color w:val="auto"/>
                <w:sz w:val="24"/>
                <w:szCs w:val="24"/>
              </w:rPr>
            </w:pPr>
            <w:r w:rsidRPr="00C2777D">
              <w:rPr>
                <w:color w:val="auto"/>
                <w:sz w:val="24"/>
                <w:szCs w:val="24"/>
              </w:rPr>
              <w:t xml:space="preserve">Attiecībā uz </w:t>
            </w:r>
            <w:proofErr w:type="spellStart"/>
            <w:r w:rsidRPr="00C2777D">
              <w:rPr>
                <w:color w:val="auto"/>
                <w:sz w:val="24"/>
                <w:szCs w:val="24"/>
              </w:rPr>
              <w:t>starpsavienojumu</w:t>
            </w:r>
            <w:proofErr w:type="spellEnd"/>
            <w:r w:rsidRPr="00C2777D">
              <w:rPr>
                <w:color w:val="auto"/>
                <w:sz w:val="24"/>
                <w:szCs w:val="24"/>
              </w:rPr>
              <w:t xml:space="preserve"> un piekļuvi tiek saglabāts līdzšinējais </w:t>
            </w:r>
            <w:r w:rsidR="00EC5CE1" w:rsidRPr="00C2777D">
              <w:rPr>
                <w:color w:val="auto"/>
                <w:sz w:val="24"/>
                <w:szCs w:val="24"/>
              </w:rPr>
              <w:t xml:space="preserve">ESL </w:t>
            </w:r>
            <w:r w:rsidRPr="00C2777D">
              <w:rPr>
                <w:color w:val="auto"/>
                <w:sz w:val="24"/>
                <w:szCs w:val="24"/>
              </w:rPr>
              <w:t>regulējums.</w:t>
            </w:r>
            <w:r w:rsidR="009476E8" w:rsidRPr="00C2777D">
              <w:rPr>
                <w:color w:val="auto"/>
                <w:sz w:val="24"/>
                <w:szCs w:val="24"/>
              </w:rPr>
              <w:t xml:space="preserve"> Elektronisko sakaru komersanti savstarpēji vienojoties slēdz </w:t>
            </w:r>
            <w:proofErr w:type="spellStart"/>
            <w:r w:rsidR="009476E8" w:rsidRPr="00C2777D">
              <w:rPr>
                <w:color w:val="auto"/>
                <w:sz w:val="24"/>
                <w:szCs w:val="24"/>
              </w:rPr>
              <w:t>starpsavienojuma</w:t>
            </w:r>
            <w:proofErr w:type="spellEnd"/>
            <w:r w:rsidR="009476E8" w:rsidRPr="00C2777D">
              <w:rPr>
                <w:color w:val="auto"/>
                <w:sz w:val="24"/>
                <w:szCs w:val="24"/>
              </w:rPr>
              <w:t xml:space="preserve"> un piekļuves līgumus. Regulators nosaka noteikumus par iekļaujamo informāciju un nosacījumiem </w:t>
            </w:r>
            <w:proofErr w:type="spellStart"/>
            <w:r w:rsidR="009476E8" w:rsidRPr="00C2777D">
              <w:rPr>
                <w:color w:val="auto"/>
                <w:sz w:val="24"/>
                <w:szCs w:val="24"/>
              </w:rPr>
              <w:t>starpsavienojuma</w:t>
            </w:r>
            <w:proofErr w:type="spellEnd"/>
            <w:r w:rsidR="009476E8" w:rsidRPr="00C2777D">
              <w:rPr>
                <w:color w:val="auto"/>
                <w:sz w:val="24"/>
                <w:szCs w:val="24"/>
              </w:rPr>
              <w:t xml:space="preserve"> un piekļuves līgumā</w:t>
            </w:r>
            <w:r w:rsidR="00EC5CE1" w:rsidRPr="00C2777D">
              <w:rPr>
                <w:color w:val="auto"/>
                <w:sz w:val="24"/>
                <w:szCs w:val="24"/>
              </w:rPr>
              <w:t>.</w:t>
            </w:r>
          </w:p>
          <w:p w14:paraId="408DC04F" w14:textId="77777777" w:rsidR="009476E8" w:rsidRPr="00C2777D" w:rsidRDefault="009476E8">
            <w:pPr>
              <w:pStyle w:val="tv2132"/>
              <w:spacing w:line="240" w:lineRule="auto"/>
              <w:ind w:firstLine="0"/>
              <w:jc w:val="both"/>
              <w:rPr>
                <w:color w:val="auto"/>
                <w:sz w:val="24"/>
                <w:szCs w:val="24"/>
              </w:rPr>
            </w:pPr>
          </w:p>
          <w:p w14:paraId="6DF40FFD" w14:textId="753E47B7" w:rsidR="00760DE9" w:rsidRPr="00C2777D" w:rsidRDefault="009476E8">
            <w:pPr>
              <w:jc w:val="both"/>
            </w:pPr>
            <w:r w:rsidRPr="00C2777D">
              <w:t>Likumprojekt</w:t>
            </w:r>
            <w:r w:rsidR="00EC5CE1" w:rsidRPr="00C2777D">
              <w:t>s</w:t>
            </w:r>
            <w:r w:rsidRPr="00C2777D">
              <w:t xml:space="preserve"> precizē</w:t>
            </w:r>
            <w:r w:rsidR="0000576A" w:rsidRPr="00C2777D">
              <w:t xml:space="preserve"> </w:t>
            </w:r>
            <w:proofErr w:type="spellStart"/>
            <w:r w:rsidR="006E6761" w:rsidRPr="00C2777D">
              <w:t>starpsavienojuma</w:t>
            </w:r>
            <w:proofErr w:type="spellEnd"/>
            <w:r w:rsidR="006E6761" w:rsidRPr="00C2777D">
              <w:t xml:space="preserve"> līguma regulējumu, paredzot, ka</w:t>
            </w:r>
            <w:r w:rsidR="00760DE9" w:rsidRPr="00C2777D">
              <w:t xml:space="preserve"> elektronisko sakaru komersants</w:t>
            </w:r>
            <w:r w:rsidR="006E6761" w:rsidRPr="00C2777D">
              <w:t>,</w:t>
            </w:r>
            <w:r w:rsidR="00760DE9" w:rsidRPr="00C2777D">
              <w:t xml:space="preserve"> noslēd</w:t>
            </w:r>
            <w:r w:rsidR="006E6761" w:rsidRPr="00C2777D">
              <w:t>zot</w:t>
            </w:r>
            <w:r w:rsidR="00760DE9" w:rsidRPr="00C2777D">
              <w:t xml:space="preserve"> </w:t>
            </w:r>
            <w:proofErr w:type="spellStart"/>
            <w:r w:rsidR="00760DE9" w:rsidRPr="00C2777D">
              <w:t>starpsavienojuma</w:t>
            </w:r>
            <w:proofErr w:type="spellEnd"/>
            <w:r w:rsidR="00760DE9" w:rsidRPr="00C2777D">
              <w:t xml:space="preserve"> līgumu par </w:t>
            </w:r>
            <w:proofErr w:type="spellStart"/>
            <w:r w:rsidR="00760DE9" w:rsidRPr="00C2777D">
              <w:t>starpsavienojumu</w:t>
            </w:r>
            <w:proofErr w:type="spellEnd"/>
            <w:r w:rsidR="00760DE9" w:rsidRPr="00C2777D">
              <w:t xml:space="preserve"> Latvijas Republikā ar citā Eiropas Savienības dalībvalstī reģistrētu elektronisko sakaru komersantu, kas nav reģistrēts Latvijas Republikā kā elektronisko sakaru komersants, informē Regulatoru par noslēgto </w:t>
            </w:r>
            <w:proofErr w:type="spellStart"/>
            <w:r w:rsidR="00760DE9" w:rsidRPr="00C2777D">
              <w:t>starpsavienojuma</w:t>
            </w:r>
            <w:proofErr w:type="spellEnd"/>
            <w:r w:rsidR="00760DE9" w:rsidRPr="00C2777D">
              <w:t xml:space="preserve"> līgumu </w:t>
            </w:r>
            <w:r w:rsidR="006E6761" w:rsidRPr="00C2777D">
              <w:t xml:space="preserve">vai </w:t>
            </w:r>
            <w:r w:rsidR="00760DE9" w:rsidRPr="00C2777D">
              <w:t>vienošanos par tā izbeigšanu 10 darbadienu laikā.</w:t>
            </w:r>
          </w:p>
          <w:p w14:paraId="4016F89E" w14:textId="77777777" w:rsidR="00723CE5" w:rsidRPr="00C2777D" w:rsidRDefault="00723CE5">
            <w:pPr>
              <w:pStyle w:val="tv2132"/>
              <w:spacing w:line="240" w:lineRule="auto"/>
              <w:ind w:firstLine="0"/>
              <w:jc w:val="both"/>
              <w:rPr>
                <w:color w:val="auto"/>
                <w:sz w:val="24"/>
                <w:szCs w:val="24"/>
              </w:rPr>
            </w:pPr>
          </w:p>
          <w:p w14:paraId="61D8808A" w14:textId="77777777" w:rsidR="002A6EF1" w:rsidRPr="00C2777D" w:rsidRDefault="002A6EF1">
            <w:pPr>
              <w:pStyle w:val="tv2132"/>
              <w:spacing w:line="240" w:lineRule="auto"/>
              <w:ind w:firstLine="0"/>
              <w:jc w:val="both"/>
              <w:rPr>
                <w:color w:val="auto"/>
                <w:sz w:val="24"/>
                <w:szCs w:val="24"/>
              </w:rPr>
            </w:pPr>
            <w:r w:rsidRPr="00C2777D">
              <w:rPr>
                <w:color w:val="auto"/>
                <w:sz w:val="24"/>
                <w:szCs w:val="24"/>
              </w:rPr>
              <w:t>X nodaļa</w:t>
            </w:r>
          </w:p>
          <w:p w14:paraId="49C81370" w14:textId="77777777" w:rsidR="002A6EF1" w:rsidRPr="00C2777D" w:rsidRDefault="002A6EF1">
            <w:pPr>
              <w:pStyle w:val="tv2132"/>
              <w:spacing w:line="240" w:lineRule="auto"/>
              <w:ind w:firstLine="0"/>
              <w:jc w:val="both"/>
              <w:rPr>
                <w:color w:val="auto"/>
                <w:sz w:val="24"/>
                <w:szCs w:val="24"/>
              </w:rPr>
            </w:pPr>
            <w:r w:rsidRPr="00C2777D">
              <w:rPr>
                <w:color w:val="auto"/>
                <w:sz w:val="24"/>
                <w:szCs w:val="24"/>
              </w:rPr>
              <w:t>Universālais pakalpojums</w:t>
            </w:r>
          </w:p>
          <w:p w14:paraId="29D74B80" w14:textId="491238C4" w:rsidR="00FA75A5" w:rsidRPr="00C2777D" w:rsidRDefault="00F24FAD" w:rsidP="00697A65">
            <w:pPr>
              <w:pStyle w:val="tv2132"/>
              <w:spacing w:line="240" w:lineRule="auto"/>
              <w:ind w:firstLine="0"/>
              <w:jc w:val="both"/>
              <w:rPr>
                <w:color w:val="auto"/>
                <w:sz w:val="24"/>
                <w:szCs w:val="24"/>
              </w:rPr>
            </w:pPr>
            <w:r w:rsidRPr="00C2777D">
              <w:rPr>
                <w:color w:val="auto"/>
                <w:sz w:val="24"/>
                <w:szCs w:val="24"/>
              </w:rPr>
              <w:t xml:space="preserve"> </w:t>
            </w:r>
            <w:r w:rsidR="0F916342" w:rsidRPr="00C2777D">
              <w:rPr>
                <w:color w:val="auto"/>
                <w:sz w:val="24"/>
                <w:szCs w:val="24"/>
              </w:rPr>
              <w:t xml:space="preserve">Saskaņā ar </w:t>
            </w:r>
            <w:r w:rsidR="4FEDF47C" w:rsidRPr="00C2777D">
              <w:rPr>
                <w:color w:val="auto"/>
                <w:sz w:val="24"/>
                <w:szCs w:val="24"/>
              </w:rPr>
              <w:t>ESL</w:t>
            </w:r>
            <w:r w:rsidR="00C023C5" w:rsidRPr="00C2777D">
              <w:rPr>
                <w:color w:val="auto"/>
                <w:sz w:val="24"/>
                <w:szCs w:val="24"/>
              </w:rPr>
              <w:t>, j</w:t>
            </w:r>
            <w:r w:rsidR="0F916342" w:rsidRPr="00C2777D">
              <w:rPr>
                <w:color w:val="auto"/>
                <w:sz w:val="24"/>
                <w:szCs w:val="24"/>
              </w:rPr>
              <w:t xml:space="preserve">a </w:t>
            </w:r>
            <w:r w:rsidR="00C023C5" w:rsidRPr="00C2777D">
              <w:rPr>
                <w:color w:val="auto"/>
                <w:sz w:val="24"/>
                <w:szCs w:val="24"/>
              </w:rPr>
              <w:t>universālajā</w:t>
            </w:r>
            <w:r w:rsidR="0F916342" w:rsidRPr="00C2777D">
              <w:rPr>
                <w:color w:val="auto"/>
                <w:sz w:val="24"/>
                <w:szCs w:val="24"/>
              </w:rPr>
              <w:t xml:space="preserve"> pakalpojum</w:t>
            </w:r>
            <w:r w:rsidR="00C023C5" w:rsidRPr="00C2777D">
              <w:rPr>
                <w:color w:val="auto"/>
                <w:sz w:val="24"/>
                <w:szCs w:val="24"/>
              </w:rPr>
              <w:t xml:space="preserve">ā ietilpstošos </w:t>
            </w:r>
            <w:r w:rsidR="0F916342" w:rsidRPr="00C2777D">
              <w:rPr>
                <w:color w:val="auto"/>
                <w:sz w:val="24"/>
                <w:szCs w:val="24"/>
              </w:rPr>
              <w:t xml:space="preserve"> </w:t>
            </w:r>
            <w:r w:rsidR="00C023C5" w:rsidRPr="00C2777D">
              <w:rPr>
                <w:color w:val="auto"/>
                <w:sz w:val="24"/>
                <w:szCs w:val="24"/>
              </w:rPr>
              <w:t xml:space="preserve">pakalpojumus </w:t>
            </w:r>
            <w:r w:rsidR="0F916342" w:rsidRPr="00C2777D">
              <w:rPr>
                <w:color w:val="auto"/>
                <w:sz w:val="24"/>
                <w:szCs w:val="24"/>
              </w:rPr>
              <w:t>nodrošina tirgus, Regulators to</w:t>
            </w:r>
            <w:r w:rsidR="00C023C5" w:rsidRPr="00C2777D">
              <w:rPr>
                <w:color w:val="auto"/>
                <w:sz w:val="24"/>
                <w:szCs w:val="24"/>
              </w:rPr>
              <w:t>s</w:t>
            </w:r>
            <w:r w:rsidR="0F916342" w:rsidRPr="00C2777D">
              <w:rPr>
                <w:color w:val="auto"/>
                <w:sz w:val="24"/>
                <w:szCs w:val="24"/>
              </w:rPr>
              <w:t xml:space="preserve"> neiekļauj universālā pakalpojuma</w:t>
            </w:r>
            <w:r w:rsidR="00B347DE" w:rsidRPr="00C2777D">
              <w:rPr>
                <w:color w:val="auto"/>
                <w:sz w:val="24"/>
                <w:szCs w:val="24"/>
              </w:rPr>
              <w:t xml:space="preserve"> saistībās.</w:t>
            </w:r>
            <w:r w:rsidR="0F916342" w:rsidRPr="00C2777D">
              <w:rPr>
                <w:color w:val="auto"/>
                <w:sz w:val="24"/>
                <w:szCs w:val="24"/>
              </w:rPr>
              <w:t xml:space="preserve"> </w:t>
            </w:r>
            <w:r w:rsidR="00B347DE" w:rsidRPr="00C2777D">
              <w:rPr>
                <w:color w:val="auto"/>
                <w:sz w:val="24"/>
                <w:szCs w:val="24"/>
              </w:rPr>
              <w:t xml:space="preserve">No 2017.gada 1.janvāra </w:t>
            </w:r>
            <w:r w:rsidR="001B0D12" w:rsidRPr="00C2777D">
              <w:rPr>
                <w:color w:val="auto"/>
                <w:sz w:val="24"/>
                <w:szCs w:val="24"/>
              </w:rPr>
              <w:t>universālā pakalpojuma saistības</w:t>
            </w:r>
            <w:r w:rsidR="00B347DE" w:rsidRPr="00C2777D">
              <w:rPr>
                <w:color w:val="auto"/>
                <w:sz w:val="24"/>
                <w:szCs w:val="24"/>
              </w:rPr>
              <w:t xml:space="preserve"> ietv</w:t>
            </w:r>
            <w:r w:rsidR="001B0D12" w:rsidRPr="00C2777D">
              <w:rPr>
                <w:color w:val="auto"/>
                <w:sz w:val="24"/>
                <w:szCs w:val="24"/>
              </w:rPr>
              <w:t>er tikai</w:t>
            </w:r>
            <w:r w:rsidR="00B347DE" w:rsidRPr="00C2777D">
              <w:rPr>
                <w:color w:val="auto"/>
                <w:sz w:val="24"/>
                <w:szCs w:val="24"/>
              </w:rPr>
              <w:t xml:space="preserve"> platjoslas interneta un balss telefonijas pakalpojum</w:t>
            </w:r>
            <w:r w:rsidR="001B0D12" w:rsidRPr="00C2777D">
              <w:rPr>
                <w:color w:val="auto"/>
                <w:sz w:val="24"/>
                <w:szCs w:val="24"/>
              </w:rPr>
              <w:t>u nodrošināšanu personām ar invaliditāti, nosakot šo pakalpojumu maksas atlaidi. Universālā pakalpojuma saistības ir noteiktas sabiedrībai ar ierobežoti atbildību “TET”.</w:t>
            </w:r>
          </w:p>
          <w:p w14:paraId="53299445" w14:textId="77777777" w:rsidR="003070E3" w:rsidRPr="00C2777D" w:rsidRDefault="001B0D12" w:rsidP="00697A65">
            <w:pPr>
              <w:pStyle w:val="tv2132"/>
              <w:spacing w:line="240" w:lineRule="auto"/>
              <w:ind w:firstLine="0"/>
              <w:jc w:val="both"/>
              <w:rPr>
                <w:color w:val="auto"/>
                <w:sz w:val="24"/>
                <w:szCs w:val="24"/>
              </w:rPr>
            </w:pPr>
            <w:r w:rsidRPr="00C2777D">
              <w:rPr>
                <w:color w:val="auto"/>
                <w:sz w:val="24"/>
                <w:szCs w:val="24"/>
              </w:rPr>
              <w:t xml:space="preserve">Likumprojekts nosaka, ka </w:t>
            </w:r>
            <w:r w:rsidR="004F474D" w:rsidRPr="00C2777D">
              <w:rPr>
                <w:color w:val="auto"/>
                <w:sz w:val="24"/>
                <w:szCs w:val="24"/>
              </w:rPr>
              <w:t xml:space="preserve">universālajā pakalpojumā ietilpst platjoslas interneta pakalpojums un balss sakaru pakalpojums fiksētā vietā, t.i. mājsaimniecībā, neatkarīgi no elektronisko sakaru tīklā izmantotās tehnoloģijas, t.i., tehnoloģiski neitrālu regulējumu. </w:t>
            </w:r>
          </w:p>
          <w:p w14:paraId="0F55B4EF" w14:textId="1CFDDF0F" w:rsidR="004F474D" w:rsidRPr="00C2777D" w:rsidRDefault="004F474D" w:rsidP="00697A65">
            <w:pPr>
              <w:pStyle w:val="tv2132"/>
              <w:spacing w:line="240" w:lineRule="auto"/>
              <w:ind w:firstLine="0"/>
              <w:jc w:val="both"/>
              <w:rPr>
                <w:color w:val="auto"/>
                <w:sz w:val="24"/>
                <w:szCs w:val="24"/>
              </w:rPr>
            </w:pPr>
            <w:r w:rsidRPr="00C2777D">
              <w:rPr>
                <w:color w:val="auto"/>
                <w:sz w:val="24"/>
                <w:szCs w:val="24"/>
              </w:rPr>
              <w:t>Likumprojekts paredz, ka Regulators nosaka universālā pakalpojums saistības</w:t>
            </w:r>
            <w:r w:rsidR="003070E3" w:rsidRPr="00C2777D">
              <w:rPr>
                <w:color w:val="auto"/>
                <w:sz w:val="24"/>
                <w:szCs w:val="24"/>
              </w:rPr>
              <w:t xml:space="preserve"> vienam vai vairākiem komersantiem</w:t>
            </w:r>
            <w:r w:rsidRPr="00C2777D">
              <w:rPr>
                <w:color w:val="auto"/>
                <w:sz w:val="24"/>
                <w:szCs w:val="24"/>
              </w:rPr>
              <w:t>, ja ģeogrāfiskās apsekošanas rezultātā konstatē</w:t>
            </w:r>
            <w:r w:rsidR="003070E3" w:rsidRPr="00C2777D">
              <w:rPr>
                <w:color w:val="auto"/>
                <w:sz w:val="24"/>
                <w:szCs w:val="24"/>
              </w:rPr>
              <w:t>, ka kādā teritorijā nav pieejama piekļuve platjoslas interneta pakalpojumam un balss sakaru pakalpojumam un to nav iespējams nodrošināt parastos tirgus apstākļos. Universālā pakalpojuma saistība ietver pienākumu pēc patērētāja pieprasījuma konkrētā teritorijā nodrošināt universālā pakalpojuma pieejamību, t.i. izvērst elektronisko sakaru tīklu.</w:t>
            </w:r>
          </w:p>
          <w:p w14:paraId="395638B6" w14:textId="691D6319" w:rsidR="003070E3" w:rsidRPr="00C2777D" w:rsidRDefault="004F474D" w:rsidP="00697A65">
            <w:pPr>
              <w:pStyle w:val="tv2132"/>
              <w:spacing w:line="240" w:lineRule="auto"/>
              <w:ind w:firstLine="0"/>
              <w:jc w:val="both"/>
              <w:rPr>
                <w:color w:val="auto"/>
                <w:sz w:val="24"/>
                <w:szCs w:val="24"/>
              </w:rPr>
            </w:pPr>
            <w:r w:rsidRPr="00C2777D">
              <w:rPr>
                <w:color w:val="auto"/>
                <w:sz w:val="24"/>
                <w:szCs w:val="24"/>
              </w:rPr>
              <w:t xml:space="preserve"> </w:t>
            </w:r>
            <w:r w:rsidR="003070E3" w:rsidRPr="00C2777D">
              <w:rPr>
                <w:color w:val="auto"/>
                <w:sz w:val="24"/>
                <w:szCs w:val="24"/>
              </w:rPr>
              <w:t>Likumprojekts paredz kārtību, kādā Regulators izraugās universālā pakalpojuma sniedzēju</w:t>
            </w:r>
            <w:r w:rsidR="008B7AB5" w:rsidRPr="00C2777D">
              <w:rPr>
                <w:color w:val="auto"/>
                <w:sz w:val="24"/>
                <w:szCs w:val="24"/>
              </w:rPr>
              <w:t xml:space="preserve"> un nosaka tam saistības, kā arī kārtību, kādā universālā pakalpojuma sniedzējs nodot tīkla aktīvus citam elektronisko skaru komersantam.</w:t>
            </w:r>
          </w:p>
          <w:p w14:paraId="276FAFC4" w14:textId="40B75522" w:rsidR="00C1527E" w:rsidRPr="00C2777D" w:rsidRDefault="00C1527E" w:rsidP="00697A65">
            <w:pPr>
              <w:pStyle w:val="tv2132"/>
              <w:spacing w:line="240" w:lineRule="auto"/>
              <w:ind w:firstLine="0"/>
              <w:jc w:val="both"/>
              <w:rPr>
                <w:color w:val="auto"/>
                <w:sz w:val="24"/>
                <w:szCs w:val="24"/>
              </w:rPr>
            </w:pPr>
            <w:r w:rsidRPr="00C2777D">
              <w:rPr>
                <w:color w:val="auto"/>
                <w:sz w:val="24"/>
                <w:szCs w:val="24"/>
              </w:rPr>
              <w:t>Likumprojekts nemaina universālā pakalpojuma saistību tīro izmaksu noteikšanas kārtību. Likumprojekts nosaka, ka universālā pakalpojums saistību tīrās izmaksas kompensē no valsts budžeta.</w:t>
            </w:r>
          </w:p>
          <w:p w14:paraId="1180ECE7" w14:textId="195F7AEC" w:rsidR="00FA75A5" w:rsidRPr="00C2777D" w:rsidRDefault="00FA75A5" w:rsidP="00697A65">
            <w:pPr>
              <w:pStyle w:val="tv2132"/>
              <w:spacing w:line="240" w:lineRule="auto"/>
              <w:ind w:firstLine="0"/>
              <w:jc w:val="both"/>
              <w:rPr>
                <w:color w:val="auto"/>
                <w:sz w:val="24"/>
                <w:szCs w:val="24"/>
              </w:rPr>
            </w:pPr>
            <w:r w:rsidRPr="00C2777D">
              <w:rPr>
                <w:color w:val="auto"/>
                <w:sz w:val="24"/>
                <w:szCs w:val="24"/>
              </w:rPr>
              <w:t>Saskaņā ar Eiropas Komisijas publicēto ziņojumu Digitālās ekonomikas un sabiedrības indekss (DESI) 2020.gadā ātrdarbīgas platjoslas pārklājums bija pieejams 93% mājsaimniecību, ļoti augstas veiktspējas fiksēta tīkla pārklājums – 88% mājsaimniecību, 4G pārklājums – 99% mājsaimniecību, savukārt mobilos platjoslas tīklus izmanto 127 abonenti uz 100 iedzīvotājiem.</w:t>
            </w:r>
          </w:p>
          <w:p w14:paraId="1E6EAD5C" w14:textId="4829201C" w:rsidR="003D2275" w:rsidRPr="00C2777D" w:rsidRDefault="00FA75A5" w:rsidP="00697A65">
            <w:pPr>
              <w:pStyle w:val="tv2132"/>
              <w:spacing w:line="240" w:lineRule="auto"/>
              <w:ind w:firstLine="0"/>
              <w:jc w:val="both"/>
              <w:rPr>
                <w:color w:val="auto"/>
                <w:sz w:val="24"/>
                <w:szCs w:val="24"/>
              </w:rPr>
            </w:pPr>
            <w:r w:rsidRPr="00D87E72">
              <w:rPr>
                <w:color w:val="auto"/>
                <w:sz w:val="24"/>
                <w:szCs w:val="24"/>
              </w:rPr>
              <w:t xml:space="preserve">Ņemot vērā piekļuves platjoslas internetam pieejamību </w:t>
            </w:r>
            <w:r w:rsidRPr="00A06DA0">
              <w:rPr>
                <w:color w:val="auto"/>
                <w:sz w:val="24"/>
                <w:szCs w:val="24"/>
              </w:rPr>
              <w:t>Latvijā</w:t>
            </w:r>
            <w:r w:rsidR="003D2275" w:rsidRPr="00D02549">
              <w:rPr>
                <w:color w:val="auto"/>
                <w:sz w:val="24"/>
                <w:szCs w:val="24"/>
              </w:rPr>
              <w:t xml:space="preserve"> un ievērojot tehnoloģisko neitralitāti,</w:t>
            </w:r>
            <w:r w:rsidRPr="00C2777D">
              <w:rPr>
                <w:color w:val="auto"/>
                <w:sz w:val="24"/>
                <w:szCs w:val="24"/>
              </w:rPr>
              <w:t xml:space="preserve"> iespēja, ka ģeogrāfiskās apsekošanas rezultātā Regulators konstatēs nepieciešamību noteikt universālā pakalpojuma saistības kādam no elektronisko sakaru komersantiem, ir neliela, tādejādi pastāv minimāla varbūtība, ka radīsies universālā pakalpojuma saistību tīrās izmaksas, kuras jākompensē no valsts budžeta.</w:t>
            </w:r>
            <w:r w:rsidR="003D2275" w:rsidRPr="00C2777D">
              <w:rPr>
                <w:color w:val="auto"/>
                <w:sz w:val="24"/>
                <w:szCs w:val="24"/>
              </w:rPr>
              <w:t xml:space="preserve"> </w:t>
            </w:r>
          </w:p>
          <w:p w14:paraId="1B9E7958" w14:textId="52C1947D" w:rsidR="002A6EF1" w:rsidRPr="00C2777D" w:rsidRDefault="003D2275" w:rsidP="00697A65">
            <w:pPr>
              <w:pStyle w:val="tv2132"/>
              <w:spacing w:line="240" w:lineRule="auto"/>
              <w:ind w:firstLine="0"/>
              <w:jc w:val="both"/>
              <w:rPr>
                <w:color w:val="auto"/>
                <w:sz w:val="24"/>
                <w:szCs w:val="24"/>
              </w:rPr>
            </w:pPr>
            <w:r w:rsidRPr="00C2777D">
              <w:rPr>
                <w:color w:val="auto"/>
                <w:sz w:val="24"/>
                <w:szCs w:val="24"/>
              </w:rPr>
              <w:t xml:space="preserve">Lai neradītu elektronisko sakaru tirgus izkropļojumu, nosakot universālā pakalpojuma saistības, Likumprojektā nostiprināta norma, ka visiem elektronisko sakaru komersantiem, kas sniedz piekļuvi platjoslas internetam un balss telefonijas pakalpojumiem, ir jānodrošina vismaz viens tarifu plāns ar šiem pakalpojumiem par cenu, kas nepārsniedz Centrālās statistikas pārvaldes publicēto 1.kvintilē ietilpstošo mājsaimniecību patēriņu par attiecīgajiem pakalpojumiem (9,95 </w:t>
            </w:r>
            <w:proofErr w:type="spellStart"/>
            <w:r w:rsidRPr="00C2777D">
              <w:rPr>
                <w:color w:val="auto"/>
                <w:sz w:val="24"/>
                <w:szCs w:val="24"/>
              </w:rPr>
              <w:t>euro</w:t>
            </w:r>
            <w:proofErr w:type="spellEnd"/>
            <w:r w:rsidRPr="00C2777D">
              <w:rPr>
                <w:color w:val="auto"/>
                <w:sz w:val="24"/>
                <w:szCs w:val="24"/>
              </w:rPr>
              <w:t xml:space="preserve"> mēnesī vienam mājsaimniecības loceklim jeb 21,89 </w:t>
            </w:r>
            <w:proofErr w:type="spellStart"/>
            <w:r w:rsidRPr="00C2777D">
              <w:rPr>
                <w:color w:val="auto"/>
                <w:sz w:val="24"/>
                <w:szCs w:val="24"/>
              </w:rPr>
              <w:t>euro</w:t>
            </w:r>
            <w:proofErr w:type="spellEnd"/>
            <w:r w:rsidRPr="00C2777D">
              <w:rPr>
                <w:color w:val="auto"/>
                <w:sz w:val="24"/>
                <w:szCs w:val="24"/>
              </w:rPr>
              <w:t xml:space="preserve"> uz mājsaimniecību). </w:t>
            </w:r>
          </w:p>
          <w:p w14:paraId="29A1EDA7" w14:textId="77777777"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XI nodaļa</w:t>
            </w:r>
          </w:p>
          <w:p w14:paraId="4426DA7D"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Tirgus analīze un būtiska ietekme tirgū</w:t>
            </w:r>
          </w:p>
          <w:p w14:paraId="4903BA54" w14:textId="41BEE1C7" w:rsidR="00BB59D7" w:rsidRPr="00C2777D" w:rsidRDefault="003D2275" w:rsidP="00697A65">
            <w:pPr>
              <w:jc w:val="both"/>
            </w:pPr>
            <w:r w:rsidRPr="00C2777D">
              <w:t xml:space="preserve">Likumprojektā </w:t>
            </w:r>
            <w:r w:rsidR="00BB59D7" w:rsidRPr="00C2777D">
              <w:t xml:space="preserve">Regulatoram ir noteikta funkcija veikt elektronisko sakaru pakalpojumu tirgus definēšanu, analīzi un elektronisko sakaru komersantu ar būtisku ietekmi tirgū noteikšanu ievērojot Eiropas Komisijas ieteikumu par attiecīgo produktu un pakalpojumu tirgiem un pamatnostādnēm tirgus analīzei un būtiskas ietekmes novērtēšanai. Regulatoram ir noteikta kompetence veikt </w:t>
            </w:r>
            <w:proofErr w:type="spellStart"/>
            <w:r w:rsidR="00BB59D7" w:rsidRPr="00C2777D">
              <w:rPr>
                <w:i/>
                <w:iCs/>
              </w:rPr>
              <w:t>ex</w:t>
            </w:r>
            <w:proofErr w:type="spellEnd"/>
            <w:r w:rsidR="00BB59D7" w:rsidRPr="00C2777D">
              <w:rPr>
                <w:i/>
                <w:iCs/>
              </w:rPr>
              <w:t xml:space="preserve"> </w:t>
            </w:r>
            <w:proofErr w:type="spellStart"/>
            <w:r w:rsidR="00BB59D7" w:rsidRPr="00C2777D">
              <w:rPr>
                <w:i/>
                <w:iCs/>
              </w:rPr>
              <w:t>ante</w:t>
            </w:r>
            <w:proofErr w:type="spellEnd"/>
            <w:r w:rsidR="00BB59D7" w:rsidRPr="00C2777D">
              <w:t xml:space="preserve"> regulēšanu, lai sasniegtu mērķi – nodrošināt </w:t>
            </w:r>
            <w:proofErr w:type="spellStart"/>
            <w:r w:rsidR="00BB59D7" w:rsidRPr="00C2777D">
              <w:t>konkurenciālu</w:t>
            </w:r>
            <w:proofErr w:type="spellEnd"/>
            <w:r w:rsidR="00BB59D7" w:rsidRPr="00C2777D">
              <w:t xml:space="preserve"> tirgus attīstību, kura nosacījumi nāk par labu ļoti  augstas veiktspējas tīklu un pakalpojumu izvēršanai un dotu ieguvumus galalietotājiem cenas, kvalitātes un izvēles ziņā.  Regulatoram ir noteiktas tiesības  definēt pakalpojuma tirgu un ģeogrāfisko tirgu, ņemot vērā valstī esošos īpašos apstākļus. Regulatoram ir obligāti jāanalizē tie tirgi, kas ir noteikti Eiropas Komisijas ieteikumā, tomēr pastāv iespēja, definēt citus elektronisko sakaru pakalpojumu tirgus, kas nav iekļauti ieteikumā. </w:t>
            </w:r>
          </w:p>
          <w:p w14:paraId="2F101743" w14:textId="59F74381" w:rsidR="00BB59D7" w:rsidRPr="00C2777D" w:rsidRDefault="00BB59D7" w:rsidP="00697A65">
            <w:pPr>
              <w:jc w:val="both"/>
            </w:pPr>
            <w:r w:rsidRPr="00C2777D">
              <w:t>Regulators sadarbojoties ar citu Eiropas Savienības dalībvalstu regulatoriem var veikt Eiropas Komisijas noteikto transnacionālo tirgus analīzi</w:t>
            </w:r>
            <w:r w:rsidR="003D2275" w:rsidRPr="00C2777D">
              <w:t xml:space="preserve">, </w:t>
            </w:r>
            <w:r w:rsidRPr="00C2777D">
              <w:t xml:space="preserve">ja tirgus apstākļi attiecīgajās dalībvalstīs ir pietiekami viendabīgi (līdzīgas izmaksas, tirgus struktūra vai operatori, transnacionāla vai salīdzināmi galalietotāju pieprasījumi). </w:t>
            </w:r>
          </w:p>
          <w:p w14:paraId="17592AA7" w14:textId="77777777" w:rsidR="00BB59D7" w:rsidRPr="00C2777D" w:rsidRDefault="00BB59D7" w:rsidP="00697A65">
            <w:pPr>
              <w:jc w:val="both"/>
            </w:pPr>
            <w:r w:rsidRPr="00C2777D">
              <w:t xml:space="preserve">Regulators, ņemot vērā konkrētā tirgus analīzes rezultātu, konstatē, vai tirgū ir efektīva konkurence. Regulators konstatējot, ka tirgū nav efektīvas konkurences, piemēro tirgus analīzes rezultātā konstatētajām problēmām atbilstošas un samērīgas speciālās prasības (pilnā vai daļējā apjomā). </w:t>
            </w:r>
          </w:p>
          <w:p w14:paraId="52C5FCD1" w14:textId="067D825F" w:rsidR="00BB59D7" w:rsidRPr="00C2777D" w:rsidRDefault="00BB59D7" w:rsidP="00697A65">
            <w:pPr>
              <w:jc w:val="both"/>
            </w:pPr>
            <w:r w:rsidRPr="00C2777D">
              <w:t xml:space="preserve">Lai nodrošinātu regulatīvo noteiktību, </w:t>
            </w:r>
            <w:r w:rsidR="003D2275" w:rsidRPr="00C2777D">
              <w:t>Likumprojektā</w:t>
            </w:r>
            <w:r w:rsidRPr="00C2777D">
              <w:t xml:space="preserve"> ir noteikts  termiņš tirgus analīzes veikšanai. </w:t>
            </w:r>
          </w:p>
          <w:p w14:paraId="7AC22F35" w14:textId="77777777"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XII nodaļa</w:t>
            </w:r>
          </w:p>
          <w:p w14:paraId="0699F733"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Speciālās prasības</w:t>
            </w:r>
          </w:p>
          <w:p w14:paraId="1EDD1FC2" w14:textId="6391474C" w:rsidR="00BB59D7" w:rsidRPr="00C2777D" w:rsidRDefault="003D2275" w:rsidP="00697A65">
            <w:pPr>
              <w:jc w:val="both"/>
            </w:pPr>
            <w:r w:rsidRPr="00C2777D">
              <w:t xml:space="preserve">Likumprojekts paredz </w:t>
            </w:r>
            <w:r w:rsidR="00BB59D7" w:rsidRPr="00C2777D">
              <w:t>Regulator</w:t>
            </w:r>
            <w:r w:rsidRPr="00C2777D">
              <w:t>am tiesības</w:t>
            </w:r>
            <w:r w:rsidR="00BB59D7" w:rsidRPr="00C2777D">
              <w:t xml:space="preserve">, ņemot vērā tirgus analīzes rezultātu, noteikt speciālās prasības vairumtirdzniecības tirgos piekļuves un </w:t>
            </w:r>
            <w:proofErr w:type="spellStart"/>
            <w:r w:rsidR="00BB59D7" w:rsidRPr="00C2777D">
              <w:t>starpsavienojuma</w:t>
            </w:r>
            <w:proofErr w:type="spellEnd"/>
            <w:r w:rsidR="00BB59D7" w:rsidRPr="00C2777D">
              <w:t xml:space="preserve"> jomā (piekļuves saistība, piekļuves pienākums fiziskai infrastruktūrai, vienlīdzīgas attieksmes pienākums, caurredzamības saistība, tarifu regulēšanas un izmaksu attiecināšanas saistība un atsevišķas uzskaites pienākums un mazumtirdzniecības tirgū – tarifu regulēšanas un izmaksu attiecināšanas saistība. </w:t>
            </w:r>
          </w:p>
          <w:p w14:paraId="4CF35E15" w14:textId="77777777" w:rsidR="00BB59D7" w:rsidRPr="00C2777D" w:rsidRDefault="00BB59D7" w:rsidP="00697A65">
            <w:pPr>
              <w:jc w:val="both"/>
            </w:pPr>
            <w:r w:rsidRPr="00C2777D">
              <w:t>Piekļuves saistības piemērošana nodrošinās, ka piekļuves atteikums vai nepamatoti piekļuves noteikumi nekavēs ilglaicīga un konkurētspējīga mazumtirdzniecības tirgus izveidi.</w:t>
            </w:r>
          </w:p>
          <w:p w14:paraId="0AB32DB7" w14:textId="77777777" w:rsidR="00BB59D7" w:rsidRPr="00C2777D" w:rsidRDefault="00BB59D7" w:rsidP="00697A65">
            <w:pPr>
              <w:jc w:val="both"/>
            </w:pPr>
            <w:r w:rsidRPr="00C2777D">
              <w:t xml:space="preserve">Vienlīdzīgas attieksmes pienākuma novēršana ļaus novērst to, ka elektronisko skaru komersants ar būtisku ietekmi tirgū izmanto savu ietekmi tirgū, kā arī, lai tas neīsteno nevienlīdzīgu attieksmi pret citiem elektronisko sakaru komersantiem salīdzinājumā ar sevi vai saistītajiem komersantiem. </w:t>
            </w:r>
          </w:p>
          <w:p w14:paraId="16ED821A" w14:textId="77777777" w:rsidR="00BB59D7" w:rsidRPr="00C2777D" w:rsidRDefault="00BB59D7" w:rsidP="00697A65">
            <w:pPr>
              <w:jc w:val="both"/>
            </w:pPr>
            <w:r w:rsidRPr="00C2777D">
              <w:t xml:space="preserve">Caurredzamības saistība vairumtirdzniecības pakalpojumiem ierobežo elektronisko sakaru komersanta ar būtisku ietekmi tirgū iespējas izmantot dominējošo stāvokli konkrētajā tirgū un mazina strukturālās barjeras ienākšanai ar to saistītā elektronisko sakaru pakalpojumu tirgū. Tādā veidā elektronisko sakaru komersantam ar būtisku ietekmi tirgū piemērotā saistība nodrošinās elektronisko sakaru komersantam, kurš plāno ienākt elektronisko sakaru tirgū, skaidru priekšstatu par plānotajām izmaksām. </w:t>
            </w:r>
          </w:p>
          <w:p w14:paraId="30A4D0E6" w14:textId="77777777" w:rsidR="00BB59D7" w:rsidRPr="00C2777D" w:rsidRDefault="00BB59D7" w:rsidP="00697A65">
            <w:pPr>
              <w:jc w:val="both"/>
            </w:pPr>
            <w:r w:rsidRPr="00C2777D">
              <w:t xml:space="preserve">Tarifu regulēšanas un izmaksu attiecināšanas saistības piemērošana ļaus novērst to, ka elektronisko sakaru komersants ar būtisku ietekmi tirgū var izmantot nepietiekamu cenu starpību, lai negatīvi ietekmētu konkurences attīstību elektronisko sakaru pakalpojumu tirgū. </w:t>
            </w:r>
          </w:p>
          <w:p w14:paraId="3DEEDCE6" w14:textId="77777777" w:rsidR="00BB59D7" w:rsidRPr="00C2777D" w:rsidRDefault="00BB59D7" w:rsidP="00697A65">
            <w:pPr>
              <w:jc w:val="both"/>
            </w:pPr>
            <w:r w:rsidRPr="00C2777D">
              <w:t>Atsevišķas uzskaites pienākums ļaus Regulatoram pārbaudīt citu saistību ievērošanu.</w:t>
            </w:r>
          </w:p>
          <w:p w14:paraId="5BAD0537" w14:textId="77777777" w:rsidR="002A6EF1" w:rsidRPr="00C2777D" w:rsidRDefault="002A6EF1" w:rsidP="00C2777D">
            <w:pPr>
              <w:pStyle w:val="tv2132"/>
              <w:spacing w:line="240" w:lineRule="auto"/>
              <w:ind w:firstLine="0"/>
              <w:jc w:val="both"/>
              <w:rPr>
                <w:color w:val="auto"/>
                <w:sz w:val="24"/>
                <w:szCs w:val="24"/>
              </w:rPr>
            </w:pPr>
          </w:p>
          <w:p w14:paraId="17ADF6D5" w14:textId="77777777" w:rsidR="002A6EF1" w:rsidRPr="00C2777D" w:rsidRDefault="002A6EF1" w:rsidP="00D87E72">
            <w:pPr>
              <w:pStyle w:val="tv2132"/>
              <w:spacing w:line="240" w:lineRule="auto"/>
              <w:ind w:firstLine="0"/>
              <w:jc w:val="both"/>
              <w:rPr>
                <w:color w:val="auto"/>
                <w:sz w:val="24"/>
                <w:szCs w:val="24"/>
              </w:rPr>
            </w:pPr>
            <w:r w:rsidRPr="00C2777D">
              <w:rPr>
                <w:color w:val="auto"/>
                <w:sz w:val="24"/>
                <w:szCs w:val="24"/>
              </w:rPr>
              <w:t>XIII nodaļa</w:t>
            </w:r>
          </w:p>
          <w:p w14:paraId="07E319C8" w14:textId="77777777" w:rsidR="002A6EF1" w:rsidRPr="00C2777D" w:rsidRDefault="002A6EF1" w:rsidP="00A06DA0">
            <w:pPr>
              <w:pStyle w:val="tv2132"/>
              <w:spacing w:line="240" w:lineRule="auto"/>
              <w:ind w:firstLine="0"/>
              <w:jc w:val="both"/>
              <w:rPr>
                <w:color w:val="auto"/>
                <w:sz w:val="24"/>
                <w:szCs w:val="24"/>
              </w:rPr>
            </w:pPr>
            <w:r w:rsidRPr="00C2777D">
              <w:rPr>
                <w:color w:val="auto"/>
                <w:sz w:val="24"/>
                <w:szCs w:val="24"/>
              </w:rPr>
              <w:t>Citas saistības</w:t>
            </w:r>
          </w:p>
          <w:p w14:paraId="7479D803" w14:textId="5C63446C" w:rsidR="003D4562" w:rsidRPr="00C2777D" w:rsidRDefault="00B51943" w:rsidP="00697A65">
            <w:pPr>
              <w:pStyle w:val="tv2132"/>
              <w:spacing w:line="240" w:lineRule="auto"/>
              <w:ind w:firstLine="0"/>
              <w:jc w:val="both"/>
              <w:rPr>
                <w:color w:val="auto"/>
                <w:sz w:val="24"/>
                <w:szCs w:val="24"/>
              </w:rPr>
            </w:pPr>
            <w:r w:rsidRPr="00C2777D">
              <w:rPr>
                <w:color w:val="auto"/>
                <w:sz w:val="24"/>
                <w:szCs w:val="24"/>
              </w:rPr>
              <w:t>L</w:t>
            </w:r>
            <w:r w:rsidR="003D4562" w:rsidRPr="00C2777D">
              <w:rPr>
                <w:color w:val="auto"/>
                <w:sz w:val="24"/>
                <w:szCs w:val="24"/>
              </w:rPr>
              <w:t xml:space="preserve">ikumprojekta sadaļā ir aprakstīti savienojuma pabeigšanas tarifs, elektronisko sakaru komersanta ar būtisku ietekmi tirgū apņemšanās kopējiem infrastruktūras attīstības projektiem un Regulatora kompetence tās vērtēšanā, kolektīvā  ieguldījuma piedāvājums, tā principi un ietekme  </w:t>
            </w:r>
            <w:r w:rsidR="00C84D2E" w:rsidRPr="00C2777D">
              <w:rPr>
                <w:color w:val="auto"/>
                <w:sz w:val="24"/>
                <w:szCs w:val="24"/>
              </w:rPr>
              <w:t xml:space="preserve">uz tirgu, funkcionālā nošķiršana,  brīvprātīgā funkcionālā nošķiršana un  </w:t>
            </w:r>
            <w:r w:rsidR="0073605F" w:rsidRPr="00C2777D">
              <w:rPr>
                <w:rFonts w:eastAsia="Calibri"/>
                <w:color w:val="auto"/>
                <w:sz w:val="24"/>
                <w:szCs w:val="22"/>
                <w:lang w:eastAsia="en-US"/>
              </w:rPr>
              <w:t>pāreja no vara dzīslu kabeļiem uz optisko šķiedru kabeļiem</w:t>
            </w:r>
            <w:r w:rsidR="000E05EA" w:rsidRPr="00C2777D">
              <w:rPr>
                <w:rFonts w:eastAsia="Calibri"/>
                <w:color w:val="auto"/>
                <w:sz w:val="24"/>
                <w:szCs w:val="22"/>
                <w:lang w:eastAsia="en-US"/>
              </w:rPr>
              <w:t>.</w:t>
            </w:r>
          </w:p>
          <w:p w14:paraId="504B6D9E" w14:textId="77777777"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XIV nodaļa</w:t>
            </w:r>
          </w:p>
          <w:p w14:paraId="78B93224"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Ciparu televīzijas un ciparu radio pakalpojumu pieejamība</w:t>
            </w:r>
          </w:p>
          <w:p w14:paraId="73C596EC" w14:textId="75B1FBB6" w:rsidR="002A6EF1" w:rsidRPr="00C2777D" w:rsidRDefault="4BE25F5A" w:rsidP="00697A65">
            <w:pPr>
              <w:pStyle w:val="tv2132"/>
              <w:spacing w:line="240" w:lineRule="auto"/>
              <w:ind w:firstLine="0"/>
              <w:jc w:val="both"/>
              <w:rPr>
                <w:color w:val="auto"/>
                <w:sz w:val="24"/>
                <w:szCs w:val="24"/>
              </w:rPr>
            </w:pPr>
            <w:r w:rsidRPr="00C2777D">
              <w:rPr>
                <w:color w:val="auto"/>
                <w:sz w:val="24"/>
                <w:szCs w:val="24"/>
              </w:rPr>
              <w:t>Likumprojekt</w:t>
            </w:r>
            <w:r w:rsidR="0B9388BF" w:rsidRPr="00C2777D">
              <w:rPr>
                <w:color w:val="auto"/>
                <w:sz w:val="24"/>
                <w:szCs w:val="24"/>
              </w:rPr>
              <w:t>s</w:t>
            </w:r>
            <w:r w:rsidR="52696F83" w:rsidRPr="00C2777D">
              <w:rPr>
                <w:color w:val="auto"/>
                <w:sz w:val="24"/>
                <w:szCs w:val="24"/>
              </w:rPr>
              <w:t xml:space="preserve"> atbilstoši Direktīvai</w:t>
            </w:r>
            <w:r w:rsidR="0B9388BF" w:rsidRPr="00C2777D">
              <w:rPr>
                <w:color w:val="auto"/>
                <w:sz w:val="24"/>
                <w:szCs w:val="24"/>
              </w:rPr>
              <w:t xml:space="preserve"> nosaka prasības </w:t>
            </w:r>
            <w:r w:rsidRPr="00C2777D">
              <w:rPr>
                <w:color w:val="auto"/>
                <w:sz w:val="24"/>
                <w:szCs w:val="24"/>
              </w:rPr>
              <w:t>automobiļa radiouztvērēj</w:t>
            </w:r>
            <w:r w:rsidR="487DB90F" w:rsidRPr="00C2777D">
              <w:rPr>
                <w:color w:val="auto"/>
                <w:sz w:val="24"/>
                <w:szCs w:val="24"/>
              </w:rPr>
              <w:t>iem</w:t>
            </w:r>
            <w:r w:rsidRPr="00C2777D">
              <w:rPr>
                <w:color w:val="auto"/>
                <w:sz w:val="24"/>
                <w:szCs w:val="24"/>
              </w:rPr>
              <w:t xml:space="preserve"> un patērētāju radiouztvērēj</w:t>
            </w:r>
            <w:r w:rsidR="16DCFBE3" w:rsidRPr="00C2777D">
              <w:rPr>
                <w:color w:val="auto"/>
                <w:sz w:val="24"/>
                <w:szCs w:val="24"/>
              </w:rPr>
              <w:t>iem</w:t>
            </w:r>
            <w:r w:rsidRPr="00C2777D">
              <w:rPr>
                <w:color w:val="auto"/>
                <w:sz w:val="24"/>
                <w:szCs w:val="24"/>
              </w:rPr>
              <w:t xml:space="preserve"> un ciparu televīzijas aprīkojum</w:t>
            </w:r>
            <w:r w:rsidR="491C360F" w:rsidRPr="00C2777D">
              <w:rPr>
                <w:color w:val="auto"/>
                <w:sz w:val="24"/>
                <w:szCs w:val="24"/>
              </w:rPr>
              <w:t>am</w:t>
            </w:r>
            <w:r w:rsidR="03769111" w:rsidRPr="00C2777D">
              <w:rPr>
                <w:color w:val="auto"/>
                <w:sz w:val="24"/>
                <w:szCs w:val="24"/>
              </w:rPr>
              <w:t xml:space="preserve">, kā arī </w:t>
            </w:r>
            <w:r w:rsidR="5EC5A636" w:rsidRPr="00C2777D">
              <w:rPr>
                <w:color w:val="auto"/>
                <w:sz w:val="24"/>
                <w:szCs w:val="24"/>
              </w:rPr>
              <w:t>iespēju galalietotājam</w:t>
            </w:r>
            <w:r w:rsidR="03769111" w:rsidRPr="00C2777D">
              <w:rPr>
                <w:color w:val="auto"/>
                <w:sz w:val="24"/>
                <w:szCs w:val="24"/>
              </w:rPr>
              <w:t xml:space="preserve">  bez maksas un vienkāršā</w:t>
            </w:r>
            <w:r w:rsidR="0B3876AD" w:rsidRPr="00C2777D">
              <w:rPr>
                <w:color w:val="auto"/>
                <w:sz w:val="24"/>
                <w:szCs w:val="24"/>
              </w:rPr>
              <w:t xml:space="preserve"> procesā pēc līguma beigām </w:t>
            </w:r>
            <w:r w:rsidR="03769111" w:rsidRPr="00C2777D">
              <w:rPr>
                <w:color w:val="auto"/>
                <w:sz w:val="24"/>
                <w:szCs w:val="24"/>
              </w:rPr>
              <w:t xml:space="preserve"> </w:t>
            </w:r>
            <w:r w:rsidR="5A1FB455" w:rsidRPr="00C2777D">
              <w:rPr>
                <w:color w:val="auto"/>
                <w:sz w:val="24"/>
                <w:szCs w:val="24"/>
              </w:rPr>
              <w:t>atdot atpakaļ elektronisko sakaru komersantam ciparu televīzijas iekārtu</w:t>
            </w:r>
            <w:r w:rsidRPr="00C2777D">
              <w:rPr>
                <w:color w:val="auto"/>
                <w:sz w:val="24"/>
                <w:szCs w:val="24"/>
              </w:rPr>
              <w:t>.</w:t>
            </w:r>
          </w:p>
          <w:p w14:paraId="7E3BC1B5" w14:textId="1F8E9109"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XV nodaļa</w:t>
            </w:r>
          </w:p>
          <w:p w14:paraId="55834533"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Datu aizsardzība elektronisko sakaru nozarē</w:t>
            </w:r>
          </w:p>
          <w:p w14:paraId="28028687" w14:textId="35B0EEFC" w:rsidR="002A6EF1" w:rsidRPr="00C2777D" w:rsidRDefault="65DB2A8B" w:rsidP="00697A65">
            <w:pPr>
              <w:pStyle w:val="tv2132"/>
              <w:spacing w:line="240" w:lineRule="auto"/>
              <w:ind w:firstLine="0"/>
              <w:jc w:val="both"/>
              <w:rPr>
                <w:color w:val="auto"/>
                <w:sz w:val="24"/>
                <w:szCs w:val="24"/>
              </w:rPr>
            </w:pPr>
            <w:r w:rsidRPr="00C2777D">
              <w:rPr>
                <w:color w:val="auto"/>
                <w:sz w:val="24"/>
                <w:szCs w:val="24"/>
              </w:rPr>
              <w:t xml:space="preserve">Likumprojektā </w:t>
            </w:r>
            <w:r w:rsidR="003D2275" w:rsidRPr="00C2777D">
              <w:rPr>
                <w:color w:val="auto"/>
                <w:sz w:val="24"/>
                <w:szCs w:val="24"/>
              </w:rPr>
              <w:t>saglabāts</w:t>
            </w:r>
            <w:r w:rsidRPr="00C2777D">
              <w:rPr>
                <w:color w:val="auto"/>
                <w:sz w:val="24"/>
                <w:szCs w:val="24"/>
              </w:rPr>
              <w:t xml:space="preserve"> ESL </w:t>
            </w:r>
            <w:r w:rsidR="00BE7138" w:rsidRPr="00C2777D">
              <w:rPr>
                <w:color w:val="auto"/>
                <w:sz w:val="24"/>
                <w:szCs w:val="24"/>
              </w:rPr>
              <w:t xml:space="preserve">regulējums, veicot </w:t>
            </w:r>
            <w:r w:rsidRPr="00C2777D">
              <w:rPr>
                <w:color w:val="auto"/>
                <w:sz w:val="24"/>
                <w:szCs w:val="24"/>
              </w:rPr>
              <w:t>strukturāl</w:t>
            </w:r>
            <w:r w:rsidR="00BE7138" w:rsidRPr="00C2777D">
              <w:rPr>
                <w:color w:val="auto"/>
                <w:sz w:val="24"/>
                <w:szCs w:val="24"/>
              </w:rPr>
              <w:t>us</w:t>
            </w:r>
            <w:r w:rsidRPr="00C2777D">
              <w:rPr>
                <w:color w:val="auto"/>
                <w:sz w:val="24"/>
                <w:szCs w:val="24"/>
              </w:rPr>
              <w:t xml:space="preserve"> un redakcionāl</w:t>
            </w:r>
            <w:r w:rsidR="00BE7138" w:rsidRPr="00C2777D">
              <w:rPr>
                <w:color w:val="auto"/>
                <w:sz w:val="24"/>
                <w:szCs w:val="24"/>
              </w:rPr>
              <w:t>us</w:t>
            </w:r>
            <w:r w:rsidRPr="00C2777D">
              <w:rPr>
                <w:color w:val="auto"/>
                <w:sz w:val="24"/>
                <w:szCs w:val="24"/>
              </w:rPr>
              <w:t xml:space="preserve"> labojum</w:t>
            </w:r>
            <w:r w:rsidR="00BE7138" w:rsidRPr="00C2777D">
              <w:rPr>
                <w:color w:val="auto"/>
                <w:sz w:val="24"/>
                <w:szCs w:val="24"/>
              </w:rPr>
              <w:t>us</w:t>
            </w:r>
            <w:r w:rsidR="27647173" w:rsidRPr="00C2777D">
              <w:rPr>
                <w:color w:val="auto"/>
                <w:sz w:val="24"/>
                <w:szCs w:val="24"/>
              </w:rPr>
              <w:t>.</w:t>
            </w:r>
            <w:r w:rsidR="72895BAD" w:rsidRPr="00C2777D">
              <w:rPr>
                <w:color w:val="auto"/>
                <w:sz w:val="24"/>
                <w:szCs w:val="24"/>
              </w:rPr>
              <w:t xml:space="preserve"> Likumprojektā no ESL pant</w:t>
            </w:r>
            <w:r w:rsidR="0E9BFBC3" w:rsidRPr="00C2777D">
              <w:rPr>
                <w:color w:val="auto"/>
                <w:sz w:val="24"/>
                <w:szCs w:val="24"/>
              </w:rPr>
              <w:t>a</w:t>
            </w:r>
            <w:r w:rsidR="72895BAD" w:rsidRPr="00C2777D">
              <w:rPr>
                <w:color w:val="auto"/>
                <w:sz w:val="24"/>
                <w:szCs w:val="24"/>
              </w:rPr>
              <w:t xml:space="preserve"> Datu aizsardzība elektronisko sakaru nozarē</w:t>
            </w:r>
            <w:r w:rsidR="67A0B760" w:rsidRPr="00C2777D">
              <w:rPr>
                <w:color w:val="auto"/>
                <w:sz w:val="24"/>
                <w:szCs w:val="24"/>
              </w:rPr>
              <w:t xml:space="preserve"> kompetento iestāžu tiesības un pienākumi pārcelti uz atsevišķu nodaļu.</w:t>
            </w:r>
          </w:p>
          <w:p w14:paraId="03EFAA16" w14:textId="77777777"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XVI nodaļa</w:t>
            </w:r>
          </w:p>
          <w:p w14:paraId="1C5CB495" w14:textId="77777777" w:rsidR="002A6EF1" w:rsidRPr="00C2777D" w:rsidRDefault="002A6EF1" w:rsidP="00C2777D">
            <w:pPr>
              <w:pStyle w:val="tv2132"/>
              <w:spacing w:line="240" w:lineRule="auto"/>
              <w:ind w:firstLine="0"/>
              <w:jc w:val="both"/>
              <w:rPr>
                <w:color w:val="auto"/>
                <w:sz w:val="24"/>
                <w:szCs w:val="24"/>
              </w:rPr>
            </w:pPr>
            <w:r w:rsidRPr="00C2777D">
              <w:rPr>
                <w:color w:val="auto"/>
                <w:sz w:val="24"/>
                <w:szCs w:val="24"/>
              </w:rPr>
              <w:t>Kompetento iestāžu tiesības un pienākumi</w:t>
            </w:r>
          </w:p>
          <w:p w14:paraId="2B888083" w14:textId="2D39019C" w:rsidR="002A6EF1" w:rsidRPr="00C2777D" w:rsidRDefault="5B01A691" w:rsidP="00697A65">
            <w:pPr>
              <w:pStyle w:val="tv2132"/>
              <w:spacing w:line="240" w:lineRule="auto"/>
              <w:ind w:firstLine="0"/>
              <w:jc w:val="both"/>
              <w:rPr>
                <w:color w:val="auto"/>
                <w:sz w:val="24"/>
                <w:szCs w:val="24"/>
              </w:rPr>
            </w:pPr>
            <w:r w:rsidRPr="00C2777D">
              <w:rPr>
                <w:color w:val="auto"/>
                <w:sz w:val="24"/>
                <w:szCs w:val="24"/>
              </w:rPr>
              <w:t>Likumprojektā izveidota jauna nodaļā, kurā</w:t>
            </w:r>
            <w:r w:rsidR="106CB64E" w:rsidRPr="00C2777D">
              <w:rPr>
                <w:color w:val="auto"/>
                <w:sz w:val="24"/>
                <w:szCs w:val="24"/>
              </w:rPr>
              <w:t xml:space="preserve"> apkopoti</w:t>
            </w:r>
            <w:r w:rsidRPr="00C2777D">
              <w:rPr>
                <w:color w:val="auto"/>
                <w:sz w:val="24"/>
                <w:szCs w:val="24"/>
              </w:rPr>
              <w:t xml:space="preserve">  ESL </w:t>
            </w:r>
            <w:r w:rsidR="00BE7138" w:rsidRPr="00C2777D">
              <w:rPr>
                <w:color w:val="auto"/>
                <w:sz w:val="24"/>
                <w:szCs w:val="24"/>
              </w:rPr>
              <w:t>nodaļā</w:t>
            </w:r>
            <w:r w:rsidRPr="00C2777D">
              <w:rPr>
                <w:color w:val="auto"/>
                <w:sz w:val="24"/>
                <w:szCs w:val="24"/>
              </w:rPr>
              <w:t xml:space="preserve"> </w:t>
            </w:r>
            <w:r w:rsidR="00BE7138" w:rsidRPr="00C2777D">
              <w:rPr>
                <w:color w:val="auto"/>
                <w:sz w:val="24"/>
                <w:szCs w:val="24"/>
              </w:rPr>
              <w:t>“</w:t>
            </w:r>
            <w:r w:rsidRPr="00C2777D">
              <w:rPr>
                <w:color w:val="auto"/>
                <w:sz w:val="24"/>
                <w:szCs w:val="24"/>
              </w:rPr>
              <w:t>Datu aizsardzība elektronisko sakaru nozar</w:t>
            </w:r>
            <w:r w:rsidR="00BE7138" w:rsidRPr="00C2777D">
              <w:rPr>
                <w:color w:val="auto"/>
                <w:sz w:val="24"/>
                <w:szCs w:val="24"/>
              </w:rPr>
              <w:t>ē”</w:t>
            </w:r>
            <w:r w:rsidR="2B8E0F6B" w:rsidRPr="00C2777D">
              <w:rPr>
                <w:color w:val="auto"/>
                <w:sz w:val="24"/>
                <w:szCs w:val="24"/>
              </w:rPr>
              <w:t xml:space="preserve"> noteiktie kompetento iestāžu tiesības un pienākumi.</w:t>
            </w:r>
          </w:p>
          <w:p w14:paraId="2EB6E6E6" w14:textId="77777777" w:rsidR="002A6EF1" w:rsidRPr="00C2777D" w:rsidRDefault="002A6EF1" w:rsidP="00697A65">
            <w:pPr>
              <w:pStyle w:val="tv2132"/>
              <w:spacing w:line="240" w:lineRule="auto"/>
              <w:ind w:firstLine="0"/>
              <w:jc w:val="both"/>
              <w:rPr>
                <w:color w:val="auto"/>
                <w:sz w:val="24"/>
                <w:szCs w:val="24"/>
              </w:rPr>
            </w:pPr>
            <w:r w:rsidRPr="00C2777D">
              <w:rPr>
                <w:color w:val="auto"/>
                <w:sz w:val="24"/>
                <w:szCs w:val="24"/>
              </w:rPr>
              <w:t>XVII nodaļa</w:t>
            </w:r>
          </w:p>
          <w:p w14:paraId="679B14D3" w14:textId="5A86CABD" w:rsidR="003C6C7E" w:rsidRPr="00C2777D" w:rsidRDefault="7A5EBA5E" w:rsidP="00C2777D">
            <w:pPr>
              <w:pStyle w:val="tv2132"/>
              <w:spacing w:line="240" w:lineRule="auto"/>
              <w:ind w:firstLine="0"/>
              <w:jc w:val="both"/>
              <w:rPr>
                <w:color w:val="auto"/>
                <w:sz w:val="24"/>
                <w:szCs w:val="24"/>
              </w:rPr>
            </w:pPr>
            <w:r w:rsidRPr="00C2777D">
              <w:rPr>
                <w:color w:val="auto"/>
                <w:sz w:val="24"/>
                <w:szCs w:val="24"/>
              </w:rPr>
              <w:t>Administratīvie pārkāpumi elektronisko sakaru jomā un kompetence administratīvo pārkāpumu procesā</w:t>
            </w:r>
          </w:p>
          <w:p w14:paraId="43D09F0D" w14:textId="1B0E7208" w:rsidR="003C6C7E" w:rsidRPr="00C2777D" w:rsidRDefault="25361AF7" w:rsidP="00D87E72">
            <w:pPr>
              <w:pStyle w:val="tv2132"/>
              <w:spacing w:line="240" w:lineRule="auto"/>
              <w:ind w:firstLine="0"/>
              <w:jc w:val="both"/>
              <w:rPr>
                <w:color w:val="auto"/>
                <w:sz w:val="24"/>
                <w:szCs w:val="24"/>
              </w:rPr>
            </w:pPr>
            <w:r w:rsidRPr="00C2777D">
              <w:rPr>
                <w:color w:val="auto"/>
                <w:sz w:val="24"/>
                <w:szCs w:val="24"/>
              </w:rPr>
              <w:t xml:space="preserve">Likumprojektā </w:t>
            </w:r>
            <w:r w:rsidR="4CFB921F" w:rsidRPr="00C2777D">
              <w:rPr>
                <w:color w:val="auto"/>
                <w:sz w:val="24"/>
                <w:szCs w:val="24"/>
              </w:rPr>
              <w:t xml:space="preserve">saglabāts </w:t>
            </w:r>
            <w:r w:rsidR="1591F90B" w:rsidRPr="00C2777D">
              <w:rPr>
                <w:color w:val="auto"/>
                <w:sz w:val="24"/>
                <w:szCs w:val="24"/>
              </w:rPr>
              <w:t>ESL</w:t>
            </w:r>
            <w:r w:rsidR="4CFB921F" w:rsidRPr="00C2777D">
              <w:rPr>
                <w:color w:val="auto"/>
                <w:sz w:val="24"/>
                <w:szCs w:val="24"/>
              </w:rPr>
              <w:t xml:space="preserve"> regulējums</w:t>
            </w:r>
            <w:r w:rsidR="1A2391A0" w:rsidRPr="00C2777D">
              <w:rPr>
                <w:color w:val="auto"/>
                <w:sz w:val="24"/>
                <w:szCs w:val="24"/>
              </w:rPr>
              <w:t xml:space="preserve">, </w:t>
            </w:r>
            <w:r w:rsidR="00BE7138" w:rsidRPr="00C2777D">
              <w:rPr>
                <w:color w:val="auto"/>
                <w:sz w:val="24"/>
                <w:szCs w:val="24"/>
              </w:rPr>
              <w:t xml:space="preserve">kas </w:t>
            </w:r>
            <w:r w:rsidR="1A2391A0" w:rsidRPr="00C2777D">
              <w:rPr>
                <w:color w:val="auto"/>
                <w:sz w:val="24"/>
                <w:szCs w:val="24"/>
              </w:rPr>
              <w:t xml:space="preserve">stājās spēkā 2020.gada </w:t>
            </w:r>
            <w:r w:rsidR="00BE7138" w:rsidRPr="00C2777D">
              <w:rPr>
                <w:color w:val="auto"/>
                <w:sz w:val="24"/>
                <w:szCs w:val="24"/>
              </w:rPr>
              <w:t>1.jūlijā.</w:t>
            </w:r>
          </w:p>
        </w:tc>
      </w:tr>
      <w:tr w:rsidR="00513F35" w:rsidRPr="00C2777D" w14:paraId="2CA10159" w14:textId="77777777" w:rsidTr="0D9DF08E">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0695BD84" w14:textId="77777777" w:rsidR="005B5425" w:rsidRPr="00C2777D" w:rsidRDefault="005B5425" w:rsidP="00C2777D">
            <w:pPr>
              <w:jc w:val="both"/>
            </w:pPr>
            <w:r w:rsidRPr="00C2777D">
              <w:lastRenderedPageBreak/>
              <w:t>3.</w:t>
            </w:r>
          </w:p>
        </w:tc>
        <w:tc>
          <w:tcPr>
            <w:tcW w:w="1512" w:type="pct"/>
            <w:tcBorders>
              <w:top w:val="outset" w:sz="6" w:space="0" w:color="414142"/>
              <w:left w:val="outset" w:sz="6" w:space="0" w:color="414142"/>
              <w:bottom w:val="outset" w:sz="6" w:space="0" w:color="414142"/>
              <w:right w:val="outset" w:sz="6" w:space="0" w:color="414142"/>
            </w:tcBorders>
            <w:hideMark/>
          </w:tcPr>
          <w:p w14:paraId="39941AC4" w14:textId="4DC70E75" w:rsidR="005B5425" w:rsidRPr="00C2777D" w:rsidRDefault="005B5425" w:rsidP="00D87E72">
            <w:pPr>
              <w:jc w:val="both"/>
            </w:pPr>
            <w:r w:rsidRPr="00C2777D">
              <w:t>Projekta izstrādē iesaistītās institūcijas</w:t>
            </w:r>
            <w:r w:rsidR="004A0DD4" w:rsidRPr="00C2777D">
              <w:t xml:space="preserve"> un publiskas personas kapitālsabiedrības</w:t>
            </w:r>
          </w:p>
        </w:tc>
        <w:tc>
          <w:tcPr>
            <w:tcW w:w="3185" w:type="pct"/>
            <w:tcBorders>
              <w:top w:val="outset" w:sz="6" w:space="0" w:color="414142"/>
              <w:left w:val="outset" w:sz="6" w:space="0" w:color="414142"/>
              <w:bottom w:val="outset" w:sz="6" w:space="0" w:color="414142"/>
              <w:right w:val="outset" w:sz="6" w:space="0" w:color="414142"/>
            </w:tcBorders>
            <w:hideMark/>
          </w:tcPr>
          <w:p w14:paraId="01D39252" w14:textId="46323057" w:rsidR="00A76A66" w:rsidRPr="00C2777D" w:rsidRDefault="00A76A66" w:rsidP="00A06DA0">
            <w:pPr>
              <w:jc w:val="both"/>
            </w:pPr>
            <w:r w:rsidRPr="00C2777D">
              <w:rPr>
                <w:noProof/>
              </w:rPr>
              <w:t>Satiksmes ministrija, Sabiedrisko pakalpojumu regulēšanas komisija, Valsts akciju sabiedrība “Elektroniskie sakari”.</w:t>
            </w:r>
            <w:r w:rsidR="00BE7138" w:rsidRPr="00C2777D">
              <w:rPr>
                <w:noProof/>
              </w:rPr>
              <w:t xml:space="preserve"> Satiksmes ministrijas elektronisko sakaru nozares</w:t>
            </w:r>
            <w:r w:rsidR="00B51943" w:rsidRPr="00C2777D">
              <w:rPr>
                <w:noProof/>
              </w:rPr>
              <w:t xml:space="preserve"> </w:t>
            </w:r>
            <w:r w:rsidR="00BE7138" w:rsidRPr="00C2777D">
              <w:rPr>
                <w:noProof/>
              </w:rPr>
              <w:t>padomes ekspertu darba grupa (Satiksmes ministrijas 2010.gada 6.aprīļas Reglaments Nr.01.1-01/7</w:t>
            </w:r>
            <w:r w:rsidR="00F13B83" w:rsidRPr="00C2777D">
              <w:rPr>
                <w:noProof/>
              </w:rPr>
              <w:t>)</w:t>
            </w:r>
            <w:r w:rsidR="00B51943" w:rsidRPr="00C2777D">
              <w:rPr>
                <w:noProof/>
              </w:rPr>
              <w:t>.</w:t>
            </w:r>
          </w:p>
        </w:tc>
      </w:tr>
      <w:tr w:rsidR="00513F35" w:rsidRPr="00C2777D" w14:paraId="40F32799" w14:textId="77777777" w:rsidTr="0D9DF08E">
        <w:tc>
          <w:tcPr>
            <w:tcW w:w="303" w:type="pct"/>
            <w:tcBorders>
              <w:top w:val="outset" w:sz="6" w:space="0" w:color="414142"/>
              <w:left w:val="outset" w:sz="6" w:space="0" w:color="414142"/>
              <w:bottom w:val="outset" w:sz="6" w:space="0" w:color="414142"/>
              <w:right w:val="outset" w:sz="6" w:space="0" w:color="414142"/>
            </w:tcBorders>
            <w:hideMark/>
          </w:tcPr>
          <w:p w14:paraId="37BD7798" w14:textId="77777777" w:rsidR="005B5425" w:rsidRPr="00C2777D" w:rsidRDefault="005B5425" w:rsidP="00C2777D">
            <w:pPr>
              <w:jc w:val="both"/>
            </w:pPr>
            <w:r w:rsidRPr="00C2777D">
              <w:t>4.</w:t>
            </w:r>
          </w:p>
        </w:tc>
        <w:tc>
          <w:tcPr>
            <w:tcW w:w="1512" w:type="pct"/>
            <w:tcBorders>
              <w:top w:val="outset" w:sz="6" w:space="0" w:color="414142"/>
              <w:left w:val="outset" w:sz="6" w:space="0" w:color="414142"/>
              <w:bottom w:val="outset" w:sz="6" w:space="0" w:color="414142"/>
              <w:right w:val="outset" w:sz="6" w:space="0" w:color="414142"/>
            </w:tcBorders>
            <w:hideMark/>
          </w:tcPr>
          <w:p w14:paraId="7AA1DEE7" w14:textId="77777777" w:rsidR="005B5425" w:rsidRPr="00C2777D" w:rsidRDefault="005B5425" w:rsidP="00D87E72">
            <w:pPr>
              <w:jc w:val="both"/>
            </w:pPr>
            <w:r w:rsidRPr="00C2777D">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77061F7E" w14:textId="72BA4133" w:rsidR="00A76A66" w:rsidRPr="00C2777D" w:rsidRDefault="00BE7138" w:rsidP="00A06DA0">
            <w:pPr>
              <w:jc w:val="both"/>
            </w:pPr>
            <w:r w:rsidRPr="00C2777D">
              <w:t>Nav</w:t>
            </w:r>
          </w:p>
        </w:tc>
      </w:tr>
    </w:tbl>
    <w:p w14:paraId="769339E7" w14:textId="77777777" w:rsidR="005B5425" w:rsidRPr="00C2777D" w:rsidRDefault="005B5425" w:rsidP="00C2777D">
      <w:pPr>
        <w:shd w:val="clear" w:color="auto" w:fill="FFFFFF"/>
        <w:jc w:val="both"/>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2"/>
        <w:gridCol w:w="2806"/>
        <w:gridCol w:w="5910"/>
      </w:tblGrid>
      <w:tr w:rsidR="00513F35" w:rsidRPr="00C2777D" w14:paraId="11DA0F5D" w14:textId="77777777" w:rsidTr="0D9DF08E">
        <w:trPr>
          <w:trHeight w:val="2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3356113" w14:textId="77777777" w:rsidR="005B5425" w:rsidRPr="00C2777D" w:rsidRDefault="005B5425" w:rsidP="00D87E72">
            <w:pPr>
              <w:jc w:val="both"/>
              <w:rPr>
                <w:b/>
                <w:bCs/>
              </w:rPr>
            </w:pPr>
            <w:r w:rsidRPr="00C2777D">
              <w:rPr>
                <w:b/>
                <w:bCs/>
              </w:rPr>
              <w:t>II. Tiesību akta projekta ietekme uz sabiedrību, tautsaimniecības attīstību un administratīvo slogu</w:t>
            </w:r>
          </w:p>
        </w:tc>
      </w:tr>
      <w:tr w:rsidR="00513F35" w:rsidRPr="00C2777D" w14:paraId="769C6066" w14:textId="77777777" w:rsidTr="0D9DF08E">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758C271E" w14:textId="77777777" w:rsidR="005B5425" w:rsidRPr="00C2777D" w:rsidRDefault="005B5425" w:rsidP="00C2777D">
            <w:pPr>
              <w:jc w:val="both"/>
            </w:pPr>
            <w:r w:rsidRPr="00C2777D">
              <w:t>1.</w:t>
            </w:r>
          </w:p>
        </w:tc>
        <w:tc>
          <w:tcPr>
            <w:tcW w:w="1512" w:type="pct"/>
            <w:tcBorders>
              <w:top w:val="outset" w:sz="6" w:space="0" w:color="414142"/>
              <w:left w:val="outset" w:sz="6" w:space="0" w:color="414142"/>
              <w:bottom w:val="outset" w:sz="6" w:space="0" w:color="414142"/>
              <w:right w:val="outset" w:sz="6" w:space="0" w:color="414142"/>
            </w:tcBorders>
            <w:hideMark/>
          </w:tcPr>
          <w:p w14:paraId="1CC59CEA" w14:textId="77777777" w:rsidR="005B5425" w:rsidRPr="00C2777D" w:rsidRDefault="005B5425" w:rsidP="00D87E72">
            <w:pPr>
              <w:jc w:val="both"/>
            </w:pPr>
            <w:r w:rsidRPr="00C2777D">
              <w:t xml:space="preserve">Sabiedrības </w:t>
            </w:r>
            <w:proofErr w:type="spellStart"/>
            <w:r w:rsidRPr="00C2777D">
              <w:t>mērķgrupas</w:t>
            </w:r>
            <w:proofErr w:type="spellEnd"/>
            <w:r w:rsidRPr="00C2777D">
              <w:t>, kuras tiesiskais regulējums ietekmē vai varētu ietekmēt</w:t>
            </w:r>
          </w:p>
        </w:tc>
        <w:tc>
          <w:tcPr>
            <w:tcW w:w="3185" w:type="pct"/>
            <w:tcBorders>
              <w:top w:val="outset" w:sz="6" w:space="0" w:color="414142"/>
              <w:left w:val="outset" w:sz="6" w:space="0" w:color="414142"/>
              <w:bottom w:val="outset" w:sz="6" w:space="0" w:color="414142"/>
              <w:right w:val="outset" w:sz="6" w:space="0" w:color="414142"/>
            </w:tcBorders>
            <w:hideMark/>
          </w:tcPr>
          <w:p w14:paraId="64218FF4" w14:textId="0E755625" w:rsidR="00BF38C0" w:rsidRPr="00C2777D" w:rsidRDefault="6B1B747A" w:rsidP="00A06DA0">
            <w:pPr>
              <w:jc w:val="both"/>
            </w:pPr>
            <w:r w:rsidRPr="00C2777D">
              <w:t>Elektronisko sakaru komersanti, elektronisko sakaru galalietotāji, valsts pārvaldes institūcijas</w:t>
            </w:r>
            <w:r w:rsidR="03501729" w:rsidRPr="00C2777D">
              <w:t xml:space="preserve"> un kompetentās iestādes</w:t>
            </w:r>
            <w:r w:rsidRPr="00C2777D">
              <w:t xml:space="preserve">, </w:t>
            </w:r>
            <w:r w:rsidR="37853FED" w:rsidRPr="00C2777D">
              <w:t>publisk</w:t>
            </w:r>
            <w:r w:rsidR="0F2ABE10" w:rsidRPr="00C2777D">
              <w:t>o</w:t>
            </w:r>
            <w:r w:rsidR="37853FED" w:rsidRPr="00C2777D">
              <w:t xml:space="preserve"> ēk</w:t>
            </w:r>
            <w:r w:rsidR="6E91EA0F" w:rsidRPr="00C2777D">
              <w:t>u</w:t>
            </w:r>
            <w:r w:rsidR="37853FED" w:rsidRPr="00C2777D">
              <w:t xml:space="preserve"> </w:t>
            </w:r>
            <w:r w:rsidR="00FF38E0" w:rsidRPr="00C2777D">
              <w:t xml:space="preserve">un publiskās infrastruktūras </w:t>
            </w:r>
            <w:r w:rsidR="37853FED" w:rsidRPr="00C2777D">
              <w:t>īpašniek</w:t>
            </w:r>
            <w:r w:rsidR="12459140" w:rsidRPr="00C2777D">
              <w:t>i</w:t>
            </w:r>
            <w:r w:rsidR="00FF38E0" w:rsidRPr="00C2777D">
              <w:t xml:space="preserve"> (tīklu operatori)</w:t>
            </w:r>
            <w:r w:rsidR="00B51943" w:rsidRPr="00C2777D">
              <w:t>.</w:t>
            </w:r>
            <w:r w:rsidR="0A80CD83" w:rsidRPr="00C2777D">
              <w:t xml:space="preserve"> </w:t>
            </w:r>
          </w:p>
        </w:tc>
      </w:tr>
      <w:tr w:rsidR="00513F35" w:rsidRPr="00C2777D" w14:paraId="45405666" w14:textId="77777777" w:rsidTr="0D9DF08E">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682B244F" w14:textId="77777777" w:rsidR="005B5425" w:rsidRPr="00C2777D" w:rsidRDefault="005B5425" w:rsidP="00697A65">
            <w:pPr>
              <w:jc w:val="both"/>
            </w:pPr>
            <w:r w:rsidRPr="00C2777D">
              <w:t>2.</w:t>
            </w:r>
          </w:p>
        </w:tc>
        <w:tc>
          <w:tcPr>
            <w:tcW w:w="1512" w:type="pct"/>
            <w:tcBorders>
              <w:top w:val="outset" w:sz="6" w:space="0" w:color="414142"/>
              <w:left w:val="outset" w:sz="6" w:space="0" w:color="414142"/>
              <w:bottom w:val="outset" w:sz="6" w:space="0" w:color="414142"/>
              <w:right w:val="outset" w:sz="6" w:space="0" w:color="414142"/>
            </w:tcBorders>
            <w:hideMark/>
          </w:tcPr>
          <w:p w14:paraId="5A1CE342" w14:textId="77777777" w:rsidR="005B5425" w:rsidRPr="00C2777D" w:rsidRDefault="005B5425" w:rsidP="00697A65">
            <w:pPr>
              <w:jc w:val="both"/>
            </w:pPr>
            <w:r w:rsidRPr="00C2777D">
              <w:t>Tiesiskā regulējuma ietekme uz tautsaimniecību un administratīvo slogu</w:t>
            </w:r>
          </w:p>
        </w:tc>
        <w:tc>
          <w:tcPr>
            <w:tcW w:w="3185" w:type="pct"/>
            <w:tcBorders>
              <w:top w:val="outset" w:sz="6" w:space="0" w:color="414142"/>
              <w:left w:val="outset" w:sz="6" w:space="0" w:color="414142"/>
              <w:bottom w:val="outset" w:sz="6" w:space="0" w:color="414142"/>
              <w:right w:val="outset" w:sz="6" w:space="0" w:color="414142"/>
            </w:tcBorders>
            <w:hideMark/>
          </w:tcPr>
          <w:p w14:paraId="442E71E4" w14:textId="7707C484" w:rsidR="0022129E" w:rsidRPr="00C2777D" w:rsidRDefault="3C2A1C58" w:rsidP="00697A65">
            <w:pPr>
              <w:pStyle w:val="tv2132"/>
              <w:spacing w:line="240" w:lineRule="auto"/>
              <w:ind w:firstLine="0"/>
              <w:jc w:val="both"/>
              <w:rPr>
                <w:color w:val="auto"/>
                <w:sz w:val="24"/>
                <w:szCs w:val="24"/>
              </w:rPr>
            </w:pPr>
            <w:r w:rsidRPr="00C2777D">
              <w:rPr>
                <w:color w:val="auto"/>
                <w:sz w:val="24"/>
                <w:szCs w:val="24"/>
              </w:rPr>
              <w:t>Likumprojekt</w:t>
            </w:r>
            <w:r w:rsidR="7EECF047" w:rsidRPr="00C2777D">
              <w:rPr>
                <w:color w:val="auto"/>
                <w:sz w:val="24"/>
                <w:szCs w:val="24"/>
              </w:rPr>
              <w:t>s</w:t>
            </w:r>
            <w:r w:rsidRPr="00C2777D">
              <w:rPr>
                <w:color w:val="auto"/>
                <w:sz w:val="24"/>
                <w:szCs w:val="24"/>
              </w:rPr>
              <w:t xml:space="preserve"> nemainīs administratīvo slogu elektronisko sakaru komersantiem, elektronisko sakaru galalietotājiem, valsts pārvaldes institūcijām un kompetentajām iestādēm, publisko ēku un publiskās infrastruktūras īpašniekiem.</w:t>
            </w:r>
          </w:p>
          <w:p w14:paraId="44D420F4" w14:textId="77777777" w:rsidR="0022129E" w:rsidRPr="00C2777D" w:rsidRDefault="0022129E" w:rsidP="00697A65">
            <w:pPr>
              <w:pStyle w:val="tv2132"/>
              <w:spacing w:line="240" w:lineRule="auto"/>
              <w:ind w:firstLine="0"/>
              <w:jc w:val="both"/>
              <w:rPr>
                <w:color w:val="auto"/>
                <w:sz w:val="24"/>
                <w:szCs w:val="24"/>
              </w:rPr>
            </w:pPr>
            <w:r w:rsidRPr="00C2777D">
              <w:rPr>
                <w:color w:val="auto"/>
                <w:sz w:val="24"/>
                <w:szCs w:val="24"/>
              </w:rPr>
              <w:t xml:space="preserve">Likumprojekts pozitīvi ietekmēs </w:t>
            </w:r>
            <w:proofErr w:type="spellStart"/>
            <w:r w:rsidRPr="00C2777D">
              <w:rPr>
                <w:color w:val="auto"/>
                <w:sz w:val="24"/>
                <w:szCs w:val="24"/>
              </w:rPr>
              <w:t>mikrosabiedrības</w:t>
            </w:r>
            <w:proofErr w:type="spellEnd"/>
            <w:r w:rsidRPr="00C2777D">
              <w:rPr>
                <w:color w:val="auto"/>
                <w:sz w:val="24"/>
                <w:szCs w:val="24"/>
              </w:rPr>
              <w:t xml:space="preserve">, mazās sabiedrības, nodibinājumus un biedrības, jo uz tiem tiks  attiecinātas Likumprojektā noteiktās patērētāju tiesības. Likumprojektā noteiktā numerācijas resursu pārvaldības kārtība, izveidojot “vienas pieturas aģentūru”, mazinās administratīvo slogu elektronisko sakaru komersantiem un valsts   pārvaldes institūcijām. </w:t>
            </w:r>
          </w:p>
          <w:p w14:paraId="1901046A" w14:textId="7EFB5F4F" w:rsidR="0022129E" w:rsidRPr="00C2777D" w:rsidRDefault="0022129E" w:rsidP="00697A65">
            <w:pPr>
              <w:pStyle w:val="tv2132"/>
              <w:spacing w:line="240" w:lineRule="auto"/>
              <w:ind w:firstLine="0"/>
              <w:jc w:val="both"/>
              <w:rPr>
                <w:color w:val="auto"/>
                <w:sz w:val="24"/>
                <w:szCs w:val="24"/>
              </w:rPr>
            </w:pPr>
            <w:r w:rsidRPr="00C2777D">
              <w:rPr>
                <w:color w:val="auto"/>
                <w:sz w:val="24"/>
                <w:szCs w:val="24"/>
              </w:rPr>
              <w:t xml:space="preserve">Platjoslas pieejamības ģeogrāfiskās informācijas sistēmas izveide ilgtermiņā mazinās valsts pārvaldes institūciju un kompetento iestāžu administratīvo slogu, nodrošinot iespēju efektīvi veikt </w:t>
            </w:r>
            <w:r w:rsidR="00C2777D" w:rsidRPr="00C2777D">
              <w:rPr>
                <w:color w:val="auto"/>
                <w:sz w:val="24"/>
                <w:szCs w:val="24"/>
              </w:rPr>
              <w:t>to</w:t>
            </w:r>
            <w:r w:rsidRPr="00C2777D">
              <w:rPr>
                <w:color w:val="auto"/>
                <w:sz w:val="24"/>
                <w:szCs w:val="24"/>
              </w:rPr>
              <w:t xml:space="preserve"> funkcijas</w:t>
            </w:r>
            <w:r w:rsidR="00C2777D" w:rsidRPr="00C2777D">
              <w:rPr>
                <w:color w:val="auto"/>
                <w:sz w:val="24"/>
                <w:szCs w:val="24"/>
              </w:rPr>
              <w:t xml:space="preserve">. </w:t>
            </w:r>
            <w:r w:rsidRPr="00C2777D">
              <w:rPr>
                <w:color w:val="auto"/>
                <w:sz w:val="24"/>
                <w:szCs w:val="24"/>
              </w:rPr>
              <w:t xml:space="preserve">, saistītas ar platjoslas interneta pieejamības nodrošināšanu patērētājiem visā Latvijas Republikas teritorijā, tādejādi veicinot visu nozaru </w:t>
            </w:r>
            <w:proofErr w:type="spellStart"/>
            <w:r w:rsidRPr="00C2777D">
              <w:rPr>
                <w:color w:val="auto"/>
                <w:sz w:val="24"/>
                <w:szCs w:val="24"/>
              </w:rPr>
              <w:t>digitalizāciju</w:t>
            </w:r>
            <w:proofErr w:type="spellEnd"/>
            <w:r w:rsidRPr="00C2777D">
              <w:rPr>
                <w:color w:val="auto"/>
                <w:sz w:val="24"/>
                <w:szCs w:val="24"/>
              </w:rPr>
              <w:t xml:space="preserve"> un tautsaimniecības attīstību.</w:t>
            </w:r>
          </w:p>
          <w:p w14:paraId="57130CD4" w14:textId="77777777" w:rsidR="0022129E" w:rsidRPr="00C2777D" w:rsidRDefault="0022129E" w:rsidP="00697A65">
            <w:pPr>
              <w:pStyle w:val="tv2132"/>
              <w:spacing w:line="240" w:lineRule="auto"/>
              <w:ind w:firstLine="0"/>
              <w:jc w:val="both"/>
              <w:rPr>
                <w:color w:val="auto"/>
                <w:sz w:val="24"/>
                <w:szCs w:val="24"/>
              </w:rPr>
            </w:pPr>
            <w:r w:rsidRPr="00C2777D">
              <w:rPr>
                <w:color w:val="auto"/>
                <w:sz w:val="24"/>
                <w:szCs w:val="24"/>
              </w:rPr>
              <w:t>Likumprojektā noteiktā universālā pakalpojuma nodrošināšanas, saistību piemērošanas un finansēšanas  kārtība mazinās universālā pakalpojuma saistību nodrošināšanas ietekmi uz konkurenci elektronisko sakaru tirgū, mazinās administratīvo slogu universālā pakalpojuma sniedzējam, elek</w:t>
            </w:r>
            <w:r w:rsidRPr="00D87E72">
              <w:rPr>
                <w:color w:val="auto"/>
                <w:sz w:val="24"/>
                <w:szCs w:val="24"/>
              </w:rPr>
              <w:t>tronisko sakaru komersantiem un valsts pārvaldes institūcijām, kas atsvērs elektronisko sakar</w:t>
            </w:r>
            <w:r w:rsidRPr="00A06DA0">
              <w:rPr>
                <w:color w:val="auto"/>
                <w:sz w:val="24"/>
                <w:szCs w:val="24"/>
              </w:rPr>
              <w:t>u komersantiem noteikto pienākumu nodrošināt vismaz vienu tarifu plānu, kura abonēšanas maksa</w:t>
            </w:r>
            <w:r w:rsidRPr="00C2777D">
              <w:rPr>
                <w:color w:val="auto"/>
                <w:sz w:val="24"/>
                <w:szCs w:val="24"/>
              </w:rPr>
              <w:t xml:space="preserve"> nepārsniedz Likumprojektā noteikto apmēru, vienlaikus palielināsies iespēja patērētājiem brīvi izvēlēties pakalpojuma sniedzēju.</w:t>
            </w:r>
          </w:p>
          <w:p w14:paraId="71613539" w14:textId="35E03ED1" w:rsidR="0022129E" w:rsidRPr="00C2777D" w:rsidRDefault="0022129E" w:rsidP="00697A65">
            <w:pPr>
              <w:pStyle w:val="tv2132"/>
              <w:spacing w:line="240" w:lineRule="auto"/>
              <w:ind w:firstLine="0"/>
              <w:jc w:val="both"/>
              <w:rPr>
                <w:color w:val="auto"/>
                <w:sz w:val="24"/>
                <w:szCs w:val="24"/>
              </w:rPr>
            </w:pPr>
            <w:r w:rsidRPr="00C2777D">
              <w:rPr>
                <w:color w:val="auto"/>
                <w:sz w:val="24"/>
                <w:szCs w:val="24"/>
              </w:rPr>
              <w:t xml:space="preserve">Tiesiskais regulējums neradīs ietekmi uz veselību vai nevalstiskajām organizācijām (izņemot, ja tās būs elektronisko sakaru galalietotāji). Savukārt vides ietekmes kontekstā pozitīvais aspekts ir plānotais papīra patēriņa samazinājums, nodrošinot platjoslas interneta pakalpojumu pieejamību un veicinot vispārēju </w:t>
            </w:r>
            <w:proofErr w:type="spellStart"/>
            <w:r w:rsidRPr="00C2777D">
              <w:rPr>
                <w:color w:val="auto"/>
                <w:sz w:val="24"/>
                <w:szCs w:val="24"/>
              </w:rPr>
              <w:t>digitalizāciju</w:t>
            </w:r>
            <w:proofErr w:type="spellEnd"/>
            <w:r w:rsidRPr="00C2777D">
              <w:rPr>
                <w:color w:val="auto"/>
                <w:sz w:val="24"/>
                <w:szCs w:val="24"/>
              </w:rPr>
              <w:t>.</w:t>
            </w:r>
          </w:p>
          <w:p w14:paraId="21473EC9" w14:textId="1BA16EA4" w:rsidR="005B5425" w:rsidRPr="00C2777D" w:rsidRDefault="005B5425" w:rsidP="00697A65">
            <w:pPr>
              <w:pStyle w:val="tv2132"/>
              <w:spacing w:line="240" w:lineRule="auto"/>
              <w:ind w:firstLine="0"/>
              <w:jc w:val="both"/>
              <w:rPr>
                <w:color w:val="auto"/>
                <w:sz w:val="24"/>
                <w:szCs w:val="24"/>
              </w:rPr>
            </w:pPr>
          </w:p>
        </w:tc>
      </w:tr>
      <w:tr w:rsidR="00513F35" w:rsidRPr="00C2777D" w14:paraId="0B40190E" w14:textId="77777777" w:rsidTr="0D9DF08E">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503F556E" w14:textId="77777777" w:rsidR="005B5425" w:rsidRPr="00C2777D" w:rsidRDefault="005B5425" w:rsidP="00C2777D">
            <w:pPr>
              <w:jc w:val="both"/>
            </w:pPr>
            <w:r w:rsidRPr="00C2777D">
              <w:t>3.</w:t>
            </w:r>
          </w:p>
        </w:tc>
        <w:tc>
          <w:tcPr>
            <w:tcW w:w="1512" w:type="pct"/>
            <w:tcBorders>
              <w:top w:val="outset" w:sz="6" w:space="0" w:color="414142"/>
              <w:left w:val="outset" w:sz="6" w:space="0" w:color="414142"/>
              <w:bottom w:val="outset" w:sz="6" w:space="0" w:color="414142"/>
              <w:right w:val="outset" w:sz="6" w:space="0" w:color="414142"/>
            </w:tcBorders>
            <w:hideMark/>
          </w:tcPr>
          <w:p w14:paraId="28BD36A7" w14:textId="77777777" w:rsidR="005B5425" w:rsidRPr="00C2777D" w:rsidRDefault="005B5425" w:rsidP="00D87E72">
            <w:pPr>
              <w:jc w:val="both"/>
            </w:pPr>
            <w:r w:rsidRPr="00C2777D">
              <w:t>Administratīvo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14:paraId="7DE66866" w14:textId="4FC4C4B1" w:rsidR="005B5425" w:rsidRPr="00C2777D" w:rsidRDefault="0022129E" w:rsidP="00A06DA0">
            <w:pPr>
              <w:jc w:val="both"/>
            </w:pPr>
            <w:bookmarkStart w:id="0" w:name="p-468669"/>
            <w:bookmarkStart w:id="1" w:name="p24"/>
            <w:bookmarkEnd w:id="0"/>
            <w:bookmarkEnd w:id="1"/>
            <w:r w:rsidRPr="00C2777D">
              <w:t>Nav precīzi aprēķināms</w:t>
            </w:r>
          </w:p>
        </w:tc>
      </w:tr>
      <w:tr w:rsidR="00513F35" w:rsidRPr="00C2777D" w14:paraId="4477C23C" w14:textId="77777777" w:rsidTr="0D9DF08E">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350DD546" w14:textId="77777777" w:rsidR="005B5425" w:rsidRPr="00C2777D" w:rsidRDefault="005B5425" w:rsidP="00C2777D">
            <w:pPr>
              <w:jc w:val="both"/>
            </w:pPr>
            <w:r w:rsidRPr="00C2777D">
              <w:t>4.</w:t>
            </w:r>
          </w:p>
        </w:tc>
        <w:tc>
          <w:tcPr>
            <w:tcW w:w="1512" w:type="pct"/>
            <w:tcBorders>
              <w:top w:val="outset" w:sz="6" w:space="0" w:color="414142"/>
              <w:left w:val="outset" w:sz="6" w:space="0" w:color="414142"/>
              <w:bottom w:val="outset" w:sz="6" w:space="0" w:color="414142"/>
              <w:right w:val="outset" w:sz="6" w:space="0" w:color="414142"/>
            </w:tcBorders>
            <w:hideMark/>
          </w:tcPr>
          <w:p w14:paraId="6EBBB831" w14:textId="77777777" w:rsidR="005B5425" w:rsidRPr="00C2777D" w:rsidRDefault="005B5425" w:rsidP="00D87E72">
            <w:pPr>
              <w:jc w:val="both"/>
            </w:pPr>
            <w:r w:rsidRPr="00C2777D">
              <w:t>Atbilstības izmaksu monetārs novērtējums</w:t>
            </w:r>
          </w:p>
        </w:tc>
        <w:tc>
          <w:tcPr>
            <w:tcW w:w="3185" w:type="pct"/>
            <w:tcBorders>
              <w:top w:val="outset" w:sz="6" w:space="0" w:color="414142"/>
              <w:left w:val="outset" w:sz="6" w:space="0" w:color="414142"/>
              <w:bottom w:val="outset" w:sz="6" w:space="0" w:color="414142"/>
              <w:right w:val="outset" w:sz="6" w:space="0" w:color="414142"/>
            </w:tcBorders>
          </w:tcPr>
          <w:p w14:paraId="329620DE" w14:textId="289C9F8B" w:rsidR="005B5425" w:rsidRPr="00C2777D" w:rsidRDefault="0022129E" w:rsidP="00A06DA0">
            <w:pPr>
              <w:jc w:val="both"/>
            </w:pPr>
            <w:r w:rsidRPr="00C2777D">
              <w:t>Projekts šo jomu neskar</w:t>
            </w:r>
          </w:p>
        </w:tc>
      </w:tr>
      <w:tr w:rsidR="00513F35" w:rsidRPr="00C2777D" w14:paraId="0A0A2C0E" w14:textId="77777777" w:rsidTr="0D9DF08E">
        <w:trPr>
          <w:trHeight w:val="345"/>
        </w:trPr>
        <w:tc>
          <w:tcPr>
            <w:tcW w:w="303" w:type="pct"/>
            <w:tcBorders>
              <w:top w:val="outset" w:sz="6" w:space="0" w:color="414142"/>
              <w:left w:val="outset" w:sz="6" w:space="0" w:color="414142"/>
              <w:bottom w:val="outset" w:sz="6" w:space="0" w:color="414142"/>
              <w:right w:val="outset" w:sz="6" w:space="0" w:color="414142"/>
            </w:tcBorders>
            <w:hideMark/>
          </w:tcPr>
          <w:p w14:paraId="41634C9E" w14:textId="77777777" w:rsidR="005B5425" w:rsidRPr="00C2777D" w:rsidRDefault="005B5425" w:rsidP="00C2777D">
            <w:pPr>
              <w:jc w:val="both"/>
            </w:pPr>
            <w:r w:rsidRPr="00C2777D">
              <w:t>5.</w:t>
            </w:r>
          </w:p>
        </w:tc>
        <w:tc>
          <w:tcPr>
            <w:tcW w:w="1512" w:type="pct"/>
            <w:tcBorders>
              <w:top w:val="outset" w:sz="6" w:space="0" w:color="414142"/>
              <w:left w:val="outset" w:sz="6" w:space="0" w:color="414142"/>
              <w:bottom w:val="outset" w:sz="6" w:space="0" w:color="414142"/>
              <w:right w:val="outset" w:sz="6" w:space="0" w:color="414142"/>
            </w:tcBorders>
            <w:hideMark/>
          </w:tcPr>
          <w:p w14:paraId="197F148E" w14:textId="77777777" w:rsidR="005B5425" w:rsidRPr="00C2777D" w:rsidRDefault="005B5425" w:rsidP="00D87E72">
            <w:pPr>
              <w:jc w:val="both"/>
            </w:pPr>
            <w:r w:rsidRPr="00C2777D">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45452E33" w14:textId="747DB62B" w:rsidR="0072309F" w:rsidRPr="00C2777D" w:rsidRDefault="0072309F" w:rsidP="00A06DA0">
            <w:pPr>
              <w:jc w:val="both"/>
            </w:pPr>
            <w:r w:rsidRPr="00C2777D">
              <w:t>Nav</w:t>
            </w:r>
          </w:p>
        </w:tc>
      </w:tr>
    </w:tbl>
    <w:p w14:paraId="4348BA2D" w14:textId="77828814" w:rsidR="00796233" w:rsidRPr="00C2777D" w:rsidRDefault="005B5425" w:rsidP="00C2777D">
      <w:pPr>
        <w:shd w:val="clear" w:color="auto" w:fill="FFFFFF"/>
        <w:jc w:val="both"/>
      </w:pPr>
      <w:r w:rsidRPr="00C2777D">
        <w:t> </w:t>
      </w:r>
    </w:p>
    <w:p w14:paraId="65AB5D47" w14:textId="28054D22" w:rsidR="00796233" w:rsidRPr="00C2777D" w:rsidRDefault="00796233" w:rsidP="00D87E72">
      <w:pPr>
        <w:jc w:val="both"/>
      </w:pPr>
    </w:p>
    <w:tbl>
      <w:tblPr>
        <w:tblStyle w:val="TableGrid"/>
        <w:tblW w:w="9322" w:type="dxa"/>
        <w:tblLook w:val="04A0" w:firstRow="1" w:lastRow="0" w:firstColumn="1" w:lastColumn="0" w:noHBand="0" w:noVBand="1"/>
      </w:tblPr>
      <w:tblGrid>
        <w:gridCol w:w="1730"/>
        <w:gridCol w:w="1056"/>
        <w:gridCol w:w="1150"/>
        <w:gridCol w:w="971"/>
        <w:gridCol w:w="1150"/>
        <w:gridCol w:w="965"/>
        <w:gridCol w:w="1150"/>
        <w:gridCol w:w="1150"/>
      </w:tblGrid>
      <w:tr w:rsidR="005B5425" w:rsidRPr="00C2777D" w14:paraId="24ACEAEE" w14:textId="77777777" w:rsidTr="00C17924">
        <w:trPr>
          <w:trHeight w:val="212"/>
        </w:trPr>
        <w:tc>
          <w:tcPr>
            <w:tcW w:w="9322" w:type="dxa"/>
            <w:gridSpan w:val="8"/>
            <w:tcBorders>
              <w:top w:val="single" w:sz="4" w:space="0" w:color="auto"/>
              <w:left w:val="single" w:sz="4" w:space="0" w:color="auto"/>
              <w:bottom w:val="single" w:sz="4" w:space="0" w:color="auto"/>
              <w:right w:val="single" w:sz="4" w:space="0" w:color="auto"/>
            </w:tcBorders>
            <w:hideMark/>
          </w:tcPr>
          <w:p w14:paraId="581B26D0" w14:textId="77777777" w:rsidR="005B5425" w:rsidRPr="00C2777D" w:rsidRDefault="005B5425" w:rsidP="00D87E72">
            <w:pPr>
              <w:jc w:val="both"/>
              <w:rPr>
                <w:b/>
                <w:bCs/>
              </w:rPr>
            </w:pPr>
            <w:r w:rsidRPr="00C2777D">
              <w:rPr>
                <w:b/>
                <w:bCs/>
              </w:rPr>
              <w:t>III. Tiesību akta projekta ietekme uz valsts budžetu un pašvaldību budžetiem</w:t>
            </w:r>
          </w:p>
        </w:tc>
      </w:tr>
      <w:tr w:rsidR="0072309F" w:rsidRPr="00C2777D" w14:paraId="414C8353" w14:textId="77777777" w:rsidTr="00832F66">
        <w:trPr>
          <w:trHeight w:val="300"/>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E0DCF" w14:textId="77777777" w:rsidR="005B5425" w:rsidRPr="00C2777D" w:rsidRDefault="005B5425" w:rsidP="00C2777D">
            <w:pPr>
              <w:jc w:val="both"/>
              <w:rPr>
                <w:bCs/>
              </w:rPr>
            </w:pPr>
            <w:r w:rsidRPr="00C2777D">
              <w:rPr>
                <w:bCs/>
              </w:rPr>
              <w:t>Rādītāji</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467B5" w14:textId="2118C85D" w:rsidR="005B5425" w:rsidRPr="00C2777D" w:rsidRDefault="005B5425" w:rsidP="00D87E72">
            <w:pPr>
              <w:jc w:val="both"/>
              <w:rPr>
                <w:bCs/>
              </w:rPr>
            </w:pPr>
            <w:r w:rsidRPr="00C2777D">
              <w:rPr>
                <w:bCs/>
              </w:rPr>
              <w:t>n-gads</w:t>
            </w:r>
          </w:p>
        </w:tc>
        <w:tc>
          <w:tcPr>
            <w:tcW w:w="524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B7CB9" w14:textId="77777777" w:rsidR="005B5425" w:rsidRPr="00C2777D" w:rsidRDefault="005B5425" w:rsidP="00A06DA0">
            <w:pPr>
              <w:jc w:val="both"/>
            </w:pPr>
            <w:r w:rsidRPr="00C2777D">
              <w:t>Turpmākie trīs gadi (</w:t>
            </w:r>
            <w:proofErr w:type="spellStart"/>
            <w:r w:rsidRPr="00C2777D">
              <w:rPr>
                <w:i/>
                <w:iCs/>
              </w:rPr>
              <w:t>euro</w:t>
            </w:r>
            <w:proofErr w:type="spellEnd"/>
            <w:r w:rsidRPr="00C2777D">
              <w:t>)</w:t>
            </w:r>
          </w:p>
        </w:tc>
      </w:tr>
      <w:tr w:rsidR="0072309F" w:rsidRPr="00C2777D" w14:paraId="1AC69745" w14:textId="77777777" w:rsidTr="00832F66">
        <w:trPr>
          <w:trHeight w:val="30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2F56D0E2" w14:textId="77777777" w:rsidR="005B5425" w:rsidRPr="00C2777D" w:rsidRDefault="005B5425">
            <w:pPr>
              <w:jc w:val="both"/>
              <w:rPr>
                <w:bCs/>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30983DC0" w14:textId="77777777" w:rsidR="005B5425" w:rsidRPr="00C2777D" w:rsidRDefault="005B5425">
            <w:pPr>
              <w:jc w:val="both"/>
              <w:rPr>
                <w:bCs/>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5CBCF" w14:textId="77777777" w:rsidR="005B5425" w:rsidRPr="00C2777D" w:rsidRDefault="005B5425">
            <w:pPr>
              <w:jc w:val="both"/>
              <w:rPr>
                <w:bCs/>
              </w:rPr>
            </w:pPr>
            <w:r w:rsidRPr="00C2777D">
              <w:rPr>
                <w:bCs/>
              </w:rPr>
              <w:t>n+1</w:t>
            </w:r>
          </w:p>
        </w:tc>
        <w:tc>
          <w:tcPr>
            <w:tcW w:w="21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8B4F8" w14:textId="77777777" w:rsidR="005B5425" w:rsidRPr="00C2777D" w:rsidRDefault="005B5425">
            <w:pPr>
              <w:jc w:val="both"/>
              <w:rPr>
                <w:bCs/>
              </w:rPr>
            </w:pPr>
            <w:r w:rsidRPr="00C2777D">
              <w:rPr>
                <w:bCs/>
              </w:rPr>
              <w:t>n+2</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34FBC" w14:textId="77777777" w:rsidR="005B5425" w:rsidRPr="00C2777D" w:rsidRDefault="005B5425">
            <w:pPr>
              <w:jc w:val="both"/>
              <w:rPr>
                <w:bCs/>
              </w:rPr>
            </w:pPr>
            <w:r w:rsidRPr="00C2777D">
              <w:rPr>
                <w:bCs/>
              </w:rPr>
              <w:t>n+3</w:t>
            </w:r>
          </w:p>
        </w:tc>
      </w:tr>
      <w:tr w:rsidR="0072309F" w:rsidRPr="00C2777D" w14:paraId="7585FB29" w14:textId="77777777" w:rsidTr="00832F66">
        <w:trPr>
          <w:trHeight w:val="1785"/>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4FA5FFD7" w14:textId="77777777" w:rsidR="005B5425" w:rsidRPr="00C2777D" w:rsidRDefault="005B5425">
            <w:pPr>
              <w:jc w:val="both"/>
              <w:rPr>
                <w:b/>
                <w:bCs/>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CD95A3" w14:textId="28B0F6CD" w:rsidR="005B5425" w:rsidRPr="00C2777D" w:rsidRDefault="00832F66">
            <w:pPr>
              <w:jc w:val="both"/>
            </w:pPr>
            <w:r w:rsidRPr="00C2777D">
              <w:t>s</w:t>
            </w:r>
            <w:r w:rsidR="005B5425" w:rsidRPr="00C2777D">
              <w:t>askaņā</w:t>
            </w:r>
            <w:r w:rsidR="003A34EC" w:rsidRPr="00C2777D">
              <w:t xml:space="preserve"> </w:t>
            </w:r>
            <w:r w:rsidR="005B5425" w:rsidRPr="00C2777D">
              <w:t>ar valsts budžetu kārtējam gadam</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1D91D" w14:textId="4498E6EE" w:rsidR="005B5425" w:rsidRPr="00C2777D" w:rsidRDefault="00832F66">
            <w:pPr>
              <w:jc w:val="both"/>
            </w:pPr>
            <w:r w:rsidRPr="00C2777D">
              <w:t>i</w:t>
            </w:r>
            <w:r w:rsidR="005B5425" w:rsidRPr="00C2777D">
              <w:t>zmaiņas kārtējā</w:t>
            </w:r>
            <w:r w:rsidR="003A34EC" w:rsidRPr="00C2777D">
              <w:t xml:space="preserve"> </w:t>
            </w:r>
            <w:r w:rsidR="005B5425" w:rsidRPr="00C2777D">
              <w:t>gadā,</w:t>
            </w:r>
            <w:r w:rsidR="003A34EC" w:rsidRPr="00C2777D">
              <w:t xml:space="preserve"> </w:t>
            </w:r>
            <w:r w:rsidR="005B5425" w:rsidRPr="00C2777D">
              <w:t>salīdzinot</w:t>
            </w:r>
            <w:r w:rsidR="003A34EC" w:rsidRPr="00C2777D">
              <w:t xml:space="preserve"> </w:t>
            </w:r>
            <w:r w:rsidR="005B5425" w:rsidRPr="00C2777D">
              <w:t>ar valsts budžetu kārtējam gadam</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05FCC3" w14:textId="08DCF21F" w:rsidR="005B5425" w:rsidRPr="00C2777D" w:rsidRDefault="00832F66">
            <w:pPr>
              <w:jc w:val="both"/>
            </w:pPr>
            <w:r w:rsidRPr="00C2777D">
              <w:t>s</w:t>
            </w:r>
            <w:r w:rsidR="005B5425" w:rsidRPr="00C2777D">
              <w:t>askaņā</w:t>
            </w:r>
            <w:r w:rsidR="003A34EC" w:rsidRPr="00C2777D">
              <w:t xml:space="preserve"> </w:t>
            </w:r>
            <w:r w:rsidR="005B5425" w:rsidRPr="00C2777D">
              <w:t>ar vidēja termiņa budžeta ietvaru</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82AB1" w14:textId="4D199836" w:rsidR="005B5425" w:rsidRPr="00C2777D" w:rsidRDefault="00832F66">
            <w:pPr>
              <w:jc w:val="both"/>
            </w:pPr>
            <w:r w:rsidRPr="00C2777D">
              <w:t>i</w:t>
            </w:r>
            <w:r w:rsidR="005B5425" w:rsidRPr="00C2777D">
              <w:t>zmaiņas, salīdzinot</w:t>
            </w:r>
            <w:r w:rsidR="003A34EC" w:rsidRPr="00C2777D">
              <w:t xml:space="preserve"> </w:t>
            </w:r>
            <w:r w:rsidR="005B5425" w:rsidRPr="00C2777D">
              <w:t>ar vidēja termiņa</w:t>
            </w:r>
            <w:r w:rsidR="003A34EC" w:rsidRPr="00C2777D">
              <w:t xml:space="preserve"> </w:t>
            </w:r>
            <w:r w:rsidR="005B5425" w:rsidRPr="00C2777D">
              <w:t>budžeta</w:t>
            </w:r>
            <w:r w:rsidR="003A34EC" w:rsidRPr="00C2777D">
              <w:t xml:space="preserve"> </w:t>
            </w:r>
            <w:r w:rsidR="005B5425" w:rsidRPr="00C2777D">
              <w:t>ietvaru</w:t>
            </w:r>
            <w:r w:rsidR="003A34EC" w:rsidRPr="00C2777D">
              <w:t xml:space="preserve"> </w:t>
            </w:r>
            <w:r w:rsidR="005B5425" w:rsidRPr="00C2777D">
              <w:t>n+1 gadam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6A915C" w14:textId="2539DDAE" w:rsidR="005B5425" w:rsidRPr="00C2777D" w:rsidRDefault="00832F66">
            <w:pPr>
              <w:jc w:val="both"/>
            </w:pPr>
            <w:r w:rsidRPr="00C2777D">
              <w:t>s</w:t>
            </w:r>
            <w:r w:rsidR="005B5425" w:rsidRPr="00C2777D">
              <w:t>askaņā ar vidēj</w:t>
            </w:r>
            <w:r w:rsidR="007B4CD4" w:rsidRPr="00C2777D">
              <w:t>a</w:t>
            </w:r>
            <w:r w:rsidR="005B5425" w:rsidRPr="00C2777D">
              <w:t xml:space="preserve"> termiņa budžeta ietvaru</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62B770" w14:textId="64A30B46" w:rsidR="005B5425" w:rsidRPr="00C2777D" w:rsidRDefault="00832F66">
            <w:pPr>
              <w:jc w:val="both"/>
            </w:pPr>
            <w:r w:rsidRPr="00C2777D">
              <w:t>i</w:t>
            </w:r>
            <w:r w:rsidR="005B5425" w:rsidRPr="00C2777D">
              <w:t>zmaiņas, salīdzinot</w:t>
            </w:r>
            <w:r w:rsidR="003A34EC" w:rsidRPr="00C2777D">
              <w:t xml:space="preserve"> </w:t>
            </w:r>
            <w:r w:rsidR="005B5425" w:rsidRPr="00C2777D">
              <w:t>ar vidēja termiņa</w:t>
            </w:r>
            <w:r w:rsidR="003A34EC" w:rsidRPr="00C2777D">
              <w:t xml:space="preserve"> </w:t>
            </w:r>
            <w:r w:rsidR="005B5425" w:rsidRPr="00C2777D">
              <w:t>budžeta ietvaru</w:t>
            </w:r>
            <w:r w:rsidR="003A34EC" w:rsidRPr="00C2777D">
              <w:t xml:space="preserve"> </w:t>
            </w:r>
            <w:r w:rsidR="005B5425" w:rsidRPr="00C2777D">
              <w:t>n+2 gadam</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3F54A" w14:textId="1765A969" w:rsidR="005B5425" w:rsidRPr="00C2777D" w:rsidRDefault="00832F66">
            <w:pPr>
              <w:jc w:val="both"/>
            </w:pPr>
            <w:r w:rsidRPr="00C2777D">
              <w:t>i</w:t>
            </w:r>
            <w:r w:rsidR="005B5425" w:rsidRPr="00C2777D">
              <w:t>zmaiņas, salīdzinot ar vidēja termiņa budžeta ietvaru n+2 gadam</w:t>
            </w:r>
          </w:p>
        </w:tc>
      </w:tr>
      <w:tr w:rsidR="0072309F" w:rsidRPr="00C2777D" w14:paraId="0B3341CE" w14:textId="77777777" w:rsidTr="00832F66">
        <w:trPr>
          <w:trHeight w:val="300"/>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14796" w14:textId="77777777" w:rsidR="005B5425" w:rsidRPr="00C2777D" w:rsidRDefault="005B5425" w:rsidP="00C2777D">
            <w:pPr>
              <w:jc w:val="both"/>
            </w:pPr>
            <w:r w:rsidRPr="00C2777D">
              <w:t>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40A5A" w14:textId="77777777" w:rsidR="005B5425" w:rsidRPr="00C2777D" w:rsidRDefault="005B5425" w:rsidP="00D87E72">
            <w:pPr>
              <w:jc w:val="both"/>
            </w:pPr>
            <w:r w:rsidRPr="00C2777D">
              <w:t>2</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DF5C3" w14:textId="77777777" w:rsidR="005B5425" w:rsidRPr="00C2777D" w:rsidRDefault="005B5425" w:rsidP="00A06DA0">
            <w:pPr>
              <w:jc w:val="both"/>
            </w:pPr>
            <w:r w:rsidRPr="00C2777D">
              <w:t>3</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A163A" w14:textId="77777777" w:rsidR="005B5425" w:rsidRPr="00C2777D" w:rsidRDefault="005B5425">
            <w:pPr>
              <w:jc w:val="both"/>
            </w:pPr>
            <w:r w:rsidRPr="00C2777D">
              <w:t>4</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877C" w14:textId="50B588F4" w:rsidR="005B5425" w:rsidRPr="00C2777D" w:rsidRDefault="005B5425">
            <w:pPr>
              <w:jc w:val="both"/>
            </w:pPr>
            <w:r w:rsidRPr="00C2777D">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A186C7" w14:textId="77777777" w:rsidR="005B5425" w:rsidRPr="00C2777D" w:rsidRDefault="005B5425">
            <w:pPr>
              <w:jc w:val="both"/>
            </w:pPr>
            <w:r w:rsidRPr="00C2777D">
              <w:t>6</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C34F8" w14:textId="5F53D6E6" w:rsidR="005B5425" w:rsidRPr="00C2777D" w:rsidRDefault="005B5425">
            <w:pPr>
              <w:jc w:val="both"/>
            </w:pPr>
            <w:r w:rsidRPr="00C2777D">
              <w:t>7</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8DC2B" w14:textId="77777777" w:rsidR="005B5425" w:rsidRPr="00C2777D" w:rsidRDefault="005B5425">
            <w:pPr>
              <w:jc w:val="both"/>
            </w:pPr>
            <w:r w:rsidRPr="00C2777D">
              <w:t>8</w:t>
            </w:r>
          </w:p>
        </w:tc>
      </w:tr>
      <w:tr w:rsidR="0072309F" w:rsidRPr="00C2777D" w14:paraId="241CB2E7" w14:textId="77777777" w:rsidTr="0083220F">
        <w:trPr>
          <w:trHeight w:val="184"/>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7029B1" w14:textId="0A26632D" w:rsidR="005B5425" w:rsidRPr="00C2777D" w:rsidRDefault="005B5425" w:rsidP="00C2777D">
            <w:pPr>
              <w:jc w:val="both"/>
            </w:pPr>
            <w:r w:rsidRPr="00C2777D">
              <w:t xml:space="preserve">1. Budžeta </w:t>
            </w:r>
            <w:r w:rsidR="0083220F" w:rsidRPr="00C2777D">
              <w:t>i</w:t>
            </w:r>
            <w:r w:rsidR="003A34EC" w:rsidRPr="00C2777D">
              <w:t>eņēmumi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C4B70"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6BCE4"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928F5"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50657"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60E816"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45B7A"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615BC" w14:textId="77777777" w:rsidR="005B5425" w:rsidRPr="00C2777D" w:rsidRDefault="005B5425">
            <w:pPr>
              <w:jc w:val="both"/>
            </w:pPr>
            <w:r w:rsidRPr="00C2777D">
              <w:t> </w:t>
            </w:r>
          </w:p>
        </w:tc>
      </w:tr>
      <w:tr w:rsidR="0072309F" w:rsidRPr="00C2777D" w14:paraId="1E5BEFEB" w14:textId="77777777" w:rsidTr="0083220F">
        <w:trPr>
          <w:trHeight w:val="1354"/>
        </w:trPr>
        <w:tc>
          <w:tcPr>
            <w:tcW w:w="2093" w:type="dxa"/>
            <w:tcBorders>
              <w:top w:val="single" w:sz="4" w:space="0" w:color="auto"/>
              <w:left w:val="single" w:sz="4" w:space="0" w:color="auto"/>
              <w:bottom w:val="single" w:sz="4" w:space="0" w:color="auto"/>
              <w:right w:val="single" w:sz="4" w:space="0" w:color="auto"/>
            </w:tcBorders>
            <w:hideMark/>
          </w:tcPr>
          <w:p w14:paraId="7C080714" w14:textId="77777777" w:rsidR="005B5425" w:rsidRPr="00C2777D" w:rsidRDefault="005B5425" w:rsidP="00C2777D">
            <w:pPr>
              <w:jc w:val="both"/>
            </w:pPr>
            <w:r w:rsidRPr="00C2777D">
              <w:t>1.1. valsts pamatbudžets, tai skaitā ieņēmumi no maksas pakalpojumiem un citi pašu ieņēmumi</w:t>
            </w:r>
          </w:p>
        </w:tc>
        <w:tc>
          <w:tcPr>
            <w:tcW w:w="990" w:type="dxa"/>
            <w:tcBorders>
              <w:top w:val="single" w:sz="4" w:space="0" w:color="auto"/>
              <w:left w:val="single" w:sz="4" w:space="0" w:color="auto"/>
              <w:bottom w:val="single" w:sz="4" w:space="0" w:color="auto"/>
              <w:right w:val="single" w:sz="4" w:space="0" w:color="auto"/>
            </w:tcBorders>
            <w:hideMark/>
          </w:tcPr>
          <w:p w14:paraId="5B048F30"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58F60744"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7181ABF1"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16AE4081"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35ED4365"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6A3F4BD0"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194C4767" w14:textId="77777777" w:rsidR="005B5425" w:rsidRPr="00C2777D" w:rsidRDefault="005B5425">
            <w:pPr>
              <w:jc w:val="both"/>
            </w:pPr>
            <w:r w:rsidRPr="00C2777D">
              <w:t> </w:t>
            </w:r>
          </w:p>
        </w:tc>
      </w:tr>
      <w:tr w:rsidR="0072309F" w:rsidRPr="00C2777D" w14:paraId="00070655"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480FD85F" w14:textId="77777777" w:rsidR="005B5425" w:rsidRPr="00C2777D" w:rsidRDefault="005B5425" w:rsidP="00C2777D">
            <w:pPr>
              <w:jc w:val="both"/>
            </w:pPr>
            <w:r w:rsidRPr="00C2777D">
              <w:t>1.2. valsts speciālais budžets</w:t>
            </w:r>
          </w:p>
        </w:tc>
        <w:tc>
          <w:tcPr>
            <w:tcW w:w="990" w:type="dxa"/>
            <w:tcBorders>
              <w:top w:val="single" w:sz="4" w:space="0" w:color="auto"/>
              <w:left w:val="single" w:sz="4" w:space="0" w:color="auto"/>
              <w:bottom w:val="single" w:sz="4" w:space="0" w:color="auto"/>
              <w:right w:val="single" w:sz="4" w:space="0" w:color="auto"/>
            </w:tcBorders>
            <w:hideMark/>
          </w:tcPr>
          <w:p w14:paraId="22EC91BA"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689F3E8C"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402F609E"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749A6C7B"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634097C7"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400B991D"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17FDD5FD" w14:textId="77777777" w:rsidR="005B5425" w:rsidRPr="00C2777D" w:rsidRDefault="005B5425">
            <w:pPr>
              <w:jc w:val="both"/>
            </w:pPr>
            <w:r w:rsidRPr="00C2777D">
              <w:t> </w:t>
            </w:r>
          </w:p>
        </w:tc>
      </w:tr>
      <w:tr w:rsidR="0072309F" w:rsidRPr="00C2777D" w14:paraId="6E0B2AFB"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288A9FEE" w14:textId="77777777" w:rsidR="005B5425" w:rsidRPr="00C2777D" w:rsidRDefault="005B5425" w:rsidP="00C2777D">
            <w:pPr>
              <w:jc w:val="both"/>
            </w:pPr>
            <w:r w:rsidRPr="00C2777D">
              <w:t>1.3. pašvaldību budžets</w:t>
            </w:r>
          </w:p>
        </w:tc>
        <w:tc>
          <w:tcPr>
            <w:tcW w:w="990" w:type="dxa"/>
            <w:tcBorders>
              <w:top w:val="single" w:sz="4" w:space="0" w:color="auto"/>
              <w:left w:val="single" w:sz="4" w:space="0" w:color="auto"/>
              <w:bottom w:val="single" w:sz="4" w:space="0" w:color="auto"/>
              <w:right w:val="single" w:sz="4" w:space="0" w:color="auto"/>
            </w:tcBorders>
            <w:hideMark/>
          </w:tcPr>
          <w:p w14:paraId="69263804"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7A3FCEA9"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7CE82818"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715726EA"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377CC523"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48A3995F"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473F9A31" w14:textId="77777777" w:rsidR="005B5425" w:rsidRPr="00C2777D" w:rsidRDefault="005B5425">
            <w:pPr>
              <w:jc w:val="both"/>
            </w:pPr>
            <w:r w:rsidRPr="00C2777D">
              <w:t> </w:t>
            </w:r>
          </w:p>
        </w:tc>
      </w:tr>
      <w:tr w:rsidR="0072309F" w:rsidRPr="00C2777D" w14:paraId="1A6E244F" w14:textId="77777777" w:rsidTr="0083220F">
        <w:trPr>
          <w:trHeight w:val="300"/>
        </w:trPr>
        <w:tc>
          <w:tcPr>
            <w:tcW w:w="2093" w:type="dxa"/>
            <w:tcBorders>
              <w:top w:val="single" w:sz="4" w:space="0" w:color="auto"/>
              <w:left w:val="single" w:sz="4" w:space="0" w:color="auto"/>
              <w:bottom w:val="single" w:sz="4" w:space="0" w:color="auto"/>
              <w:right w:val="single" w:sz="4" w:space="0" w:color="auto"/>
            </w:tcBorders>
            <w:hideMark/>
          </w:tcPr>
          <w:p w14:paraId="3D7CCF94" w14:textId="02316D54" w:rsidR="005B5425" w:rsidRPr="00C2777D" w:rsidRDefault="003A34EC" w:rsidP="00C2777D">
            <w:pPr>
              <w:jc w:val="both"/>
            </w:pPr>
            <w:r w:rsidRPr="00C2777D">
              <w:t>2. Budžeta izdevumi</w:t>
            </w:r>
          </w:p>
        </w:tc>
        <w:tc>
          <w:tcPr>
            <w:tcW w:w="990" w:type="dxa"/>
            <w:tcBorders>
              <w:top w:val="single" w:sz="4" w:space="0" w:color="auto"/>
              <w:left w:val="single" w:sz="4" w:space="0" w:color="auto"/>
              <w:bottom w:val="single" w:sz="4" w:space="0" w:color="auto"/>
              <w:right w:val="single" w:sz="4" w:space="0" w:color="auto"/>
            </w:tcBorders>
            <w:hideMark/>
          </w:tcPr>
          <w:p w14:paraId="783425EC"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039FC1AE"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22D5D5E7"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007BC069"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2691262E"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297288BB"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29F440FE" w14:textId="77777777" w:rsidR="005B5425" w:rsidRPr="00C2777D" w:rsidRDefault="005B5425">
            <w:pPr>
              <w:jc w:val="both"/>
            </w:pPr>
            <w:r w:rsidRPr="00C2777D">
              <w:t> </w:t>
            </w:r>
          </w:p>
        </w:tc>
      </w:tr>
      <w:tr w:rsidR="0072309F" w:rsidRPr="00C2777D" w14:paraId="3A8E4A4F"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0E73A63C" w14:textId="77777777" w:rsidR="005B5425" w:rsidRPr="00C2777D" w:rsidRDefault="005B5425" w:rsidP="00C2777D">
            <w:pPr>
              <w:jc w:val="both"/>
            </w:pPr>
            <w:r w:rsidRPr="00C2777D">
              <w:t>2.1. valsts pamatbudžets</w:t>
            </w:r>
          </w:p>
        </w:tc>
        <w:tc>
          <w:tcPr>
            <w:tcW w:w="990" w:type="dxa"/>
            <w:tcBorders>
              <w:top w:val="single" w:sz="4" w:space="0" w:color="auto"/>
              <w:left w:val="single" w:sz="4" w:space="0" w:color="auto"/>
              <w:bottom w:val="single" w:sz="4" w:space="0" w:color="auto"/>
              <w:right w:val="single" w:sz="4" w:space="0" w:color="auto"/>
            </w:tcBorders>
            <w:hideMark/>
          </w:tcPr>
          <w:p w14:paraId="05BCF81F"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3D876E74"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0FA52848"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4E06FC91"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7D14192B"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0716864D"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062AFF3C" w14:textId="77777777" w:rsidR="005B5425" w:rsidRPr="00C2777D" w:rsidRDefault="005B5425">
            <w:pPr>
              <w:jc w:val="both"/>
            </w:pPr>
            <w:r w:rsidRPr="00C2777D">
              <w:t> </w:t>
            </w:r>
          </w:p>
        </w:tc>
      </w:tr>
      <w:tr w:rsidR="0072309F" w:rsidRPr="00C2777D" w14:paraId="13441FE8"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7FC5844C" w14:textId="77777777" w:rsidR="005B5425" w:rsidRPr="00C2777D" w:rsidRDefault="005B5425" w:rsidP="00C2777D">
            <w:pPr>
              <w:jc w:val="both"/>
            </w:pPr>
            <w:r w:rsidRPr="00C2777D">
              <w:t>2.2. valsts speciālais budžets</w:t>
            </w:r>
          </w:p>
        </w:tc>
        <w:tc>
          <w:tcPr>
            <w:tcW w:w="990" w:type="dxa"/>
            <w:tcBorders>
              <w:top w:val="single" w:sz="4" w:space="0" w:color="auto"/>
              <w:left w:val="single" w:sz="4" w:space="0" w:color="auto"/>
              <w:bottom w:val="single" w:sz="4" w:space="0" w:color="auto"/>
              <w:right w:val="single" w:sz="4" w:space="0" w:color="auto"/>
            </w:tcBorders>
            <w:hideMark/>
          </w:tcPr>
          <w:p w14:paraId="57716260"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33D7E600"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7C9F61C4"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09769F42"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26C84E9E"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6D7CBA3E"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6501DB3A" w14:textId="77777777" w:rsidR="005B5425" w:rsidRPr="00C2777D" w:rsidRDefault="005B5425">
            <w:pPr>
              <w:jc w:val="both"/>
            </w:pPr>
            <w:r w:rsidRPr="00C2777D">
              <w:t> </w:t>
            </w:r>
          </w:p>
        </w:tc>
      </w:tr>
      <w:tr w:rsidR="0072309F" w:rsidRPr="00C2777D" w14:paraId="2734397B"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3788C6F9" w14:textId="77777777" w:rsidR="005B5425" w:rsidRPr="00C2777D" w:rsidRDefault="005B5425" w:rsidP="00C2777D">
            <w:pPr>
              <w:jc w:val="both"/>
            </w:pPr>
            <w:r w:rsidRPr="00C2777D">
              <w:t>2.3. pašvaldību budžets</w:t>
            </w:r>
          </w:p>
        </w:tc>
        <w:tc>
          <w:tcPr>
            <w:tcW w:w="990" w:type="dxa"/>
            <w:tcBorders>
              <w:top w:val="single" w:sz="4" w:space="0" w:color="auto"/>
              <w:left w:val="single" w:sz="4" w:space="0" w:color="auto"/>
              <w:bottom w:val="single" w:sz="4" w:space="0" w:color="auto"/>
              <w:right w:val="single" w:sz="4" w:space="0" w:color="auto"/>
            </w:tcBorders>
            <w:hideMark/>
          </w:tcPr>
          <w:p w14:paraId="15460112"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39A3D55F"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5D3D8270"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1BC1F63B"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7B0FEC5A"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2CEB3E5E"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57C477C9" w14:textId="77777777" w:rsidR="005B5425" w:rsidRPr="00C2777D" w:rsidRDefault="005B5425">
            <w:pPr>
              <w:jc w:val="both"/>
            </w:pPr>
            <w:r w:rsidRPr="00C2777D">
              <w:t> </w:t>
            </w:r>
          </w:p>
        </w:tc>
      </w:tr>
      <w:tr w:rsidR="0072309F" w:rsidRPr="00C2777D" w14:paraId="36A571A9" w14:textId="77777777" w:rsidTr="0083220F">
        <w:trPr>
          <w:trHeight w:val="222"/>
        </w:trPr>
        <w:tc>
          <w:tcPr>
            <w:tcW w:w="2093" w:type="dxa"/>
            <w:tcBorders>
              <w:top w:val="single" w:sz="4" w:space="0" w:color="auto"/>
              <w:left w:val="single" w:sz="4" w:space="0" w:color="auto"/>
              <w:bottom w:val="single" w:sz="4" w:space="0" w:color="auto"/>
              <w:right w:val="single" w:sz="4" w:space="0" w:color="auto"/>
            </w:tcBorders>
            <w:hideMark/>
          </w:tcPr>
          <w:p w14:paraId="198DE6E6" w14:textId="3BA89128" w:rsidR="005B5425" w:rsidRPr="00C2777D" w:rsidRDefault="003A34EC" w:rsidP="00C2777D">
            <w:pPr>
              <w:jc w:val="both"/>
            </w:pPr>
            <w:r w:rsidRPr="00C2777D">
              <w:t>3. Finansiālā ietekme</w:t>
            </w:r>
          </w:p>
        </w:tc>
        <w:tc>
          <w:tcPr>
            <w:tcW w:w="990" w:type="dxa"/>
            <w:tcBorders>
              <w:top w:val="single" w:sz="4" w:space="0" w:color="auto"/>
              <w:left w:val="single" w:sz="4" w:space="0" w:color="auto"/>
              <w:bottom w:val="single" w:sz="4" w:space="0" w:color="auto"/>
              <w:right w:val="single" w:sz="4" w:space="0" w:color="auto"/>
            </w:tcBorders>
            <w:hideMark/>
          </w:tcPr>
          <w:p w14:paraId="73DFB668"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68659E1A"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1D6F420F"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50460188"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28B58E35"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581D4BE3"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76F52BFD" w14:textId="77777777" w:rsidR="005B5425" w:rsidRPr="00C2777D" w:rsidRDefault="005B5425">
            <w:pPr>
              <w:jc w:val="both"/>
            </w:pPr>
            <w:r w:rsidRPr="00C2777D">
              <w:t> </w:t>
            </w:r>
          </w:p>
        </w:tc>
      </w:tr>
      <w:tr w:rsidR="0072309F" w:rsidRPr="00C2777D" w14:paraId="7D5E64E6"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040637D7" w14:textId="77777777" w:rsidR="005B5425" w:rsidRPr="00C2777D" w:rsidRDefault="005B5425" w:rsidP="00C2777D">
            <w:pPr>
              <w:jc w:val="both"/>
            </w:pPr>
            <w:r w:rsidRPr="00C2777D">
              <w:t>3.1. valsts pamatbudžets</w:t>
            </w:r>
          </w:p>
        </w:tc>
        <w:tc>
          <w:tcPr>
            <w:tcW w:w="990" w:type="dxa"/>
            <w:tcBorders>
              <w:top w:val="single" w:sz="4" w:space="0" w:color="auto"/>
              <w:left w:val="single" w:sz="4" w:space="0" w:color="auto"/>
              <w:bottom w:val="single" w:sz="4" w:space="0" w:color="auto"/>
              <w:right w:val="single" w:sz="4" w:space="0" w:color="auto"/>
            </w:tcBorders>
            <w:hideMark/>
          </w:tcPr>
          <w:p w14:paraId="7D98E59B"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6DAD557B"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2DB5385C"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1C3FF1D3"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5C2CDB4E"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3FE62D42"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7C63025B" w14:textId="77777777" w:rsidR="005B5425" w:rsidRPr="00C2777D" w:rsidRDefault="005B5425">
            <w:pPr>
              <w:jc w:val="both"/>
            </w:pPr>
            <w:r w:rsidRPr="00C2777D">
              <w:t> </w:t>
            </w:r>
          </w:p>
        </w:tc>
      </w:tr>
      <w:tr w:rsidR="0072309F" w:rsidRPr="00C2777D" w14:paraId="78B2B19A" w14:textId="77777777" w:rsidTr="00832F66">
        <w:trPr>
          <w:trHeight w:val="325"/>
        </w:trPr>
        <w:tc>
          <w:tcPr>
            <w:tcW w:w="2093" w:type="dxa"/>
            <w:tcBorders>
              <w:top w:val="single" w:sz="4" w:space="0" w:color="auto"/>
              <w:left w:val="single" w:sz="4" w:space="0" w:color="auto"/>
              <w:bottom w:val="single" w:sz="4" w:space="0" w:color="auto"/>
              <w:right w:val="single" w:sz="4" w:space="0" w:color="auto"/>
            </w:tcBorders>
            <w:hideMark/>
          </w:tcPr>
          <w:p w14:paraId="2951D7E6" w14:textId="77777777" w:rsidR="005B5425" w:rsidRPr="00C2777D" w:rsidRDefault="005B5425" w:rsidP="00C2777D">
            <w:pPr>
              <w:jc w:val="both"/>
            </w:pPr>
            <w:r w:rsidRPr="00C2777D">
              <w:t>3.2. speciālais budžets</w:t>
            </w:r>
          </w:p>
        </w:tc>
        <w:tc>
          <w:tcPr>
            <w:tcW w:w="990" w:type="dxa"/>
            <w:tcBorders>
              <w:top w:val="single" w:sz="4" w:space="0" w:color="auto"/>
              <w:left w:val="single" w:sz="4" w:space="0" w:color="auto"/>
              <w:bottom w:val="single" w:sz="4" w:space="0" w:color="auto"/>
              <w:right w:val="single" w:sz="4" w:space="0" w:color="auto"/>
            </w:tcBorders>
            <w:hideMark/>
          </w:tcPr>
          <w:p w14:paraId="43D44E46"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42CBA45A"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196CF121"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036B5011"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46EB3DD2"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49AF6A1E"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6986F004" w14:textId="77777777" w:rsidR="005B5425" w:rsidRPr="00C2777D" w:rsidRDefault="005B5425">
            <w:pPr>
              <w:jc w:val="both"/>
            </w:pPr>
            <w:r w:rsidRPr="00C2777D">
              <w:t> </w:t>
            </w:r>
          </w:p>
        </w:tc>
      </w:tr>
      <w:tr w:rsidR="0072309F" w:rsidRPr="00C2777D" w14:paraId="4CFCDD73"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7A544D37" w14:textId="77777777" w:rsidR="005B5425" w:rsidRPr="00C2777D" w:rsidRDefault="005B5425" w:rsidP="00C2777D">
            <w:pPr>
              <w:jc w:val="both"/>
            </w:pPr>
            <w:r w:rsidRPr="00C2777D">
              <w:t>3.3. pašvaldību budžets</w:t>
            </w:r>
          </w:p>
        </w:tc>
        <w:tc>
          <w:tcPr>
            <w:tcW w:w="990" w:type="dxa"/>
            <w:tcBorders>
              <w:top w:val="single" w:sz="4" w:space="0" w:color="auto"/>
              <w:left w:val="single" w:sz="4" w:space="0" w:color="auto"/>
              <w:bottom w:val="single" w:sz="4" w:space="0" w:color="auto"/>
              <w:right w:val="single" w:sz="4" w:space="0" w:color="auto"/>
            </w:tcBorders>
            <w:hideMark/>
          </w:tcPr>
          <w:p w14:paraId="0F2322F5" w14:textId="77777777" w:rsidR="005B5425" w:rsidRPr="00C2777D" w:rsidRDefault="005B5425" w:rsidP="00D87E72">
            <w:pPr>
              <w:jc w:val="both"/>
            </w:pPr>
            <w:r w:rsidRPr="00C2777D">
              <w:t> </w:t>
            </w:r>
          </w:p>
        </w:tc>
        <w:tc>
          <w:tcPr>
            <w:tcW w:w="994" w:type="dxa"/>
            <w:tcBorders>
              <w:top w:val="single" w:sz="4" w:space="0" w:color="auto"/>
              <w:left w:val="single" w:sz="4" w:space="0" w:color="auto"/>
              <w:bottom w:val="single" w:sz="4" w:space="0" w:color="auto"/>
              <w:right w:val="single" w:sz="4" w:space="0" w:color="auto"/>
            </w:tcBorders>
            <w:hideMark/>
          </w:tcPr>
          <w:p w14:paraId="5200BABD"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0108C52C" w14:textId="77777777" w:rsidR="005B5425" w:rsidRPr="00C2777D" w:rsidRDefault="005B5425">
            <w:pPr>
              <w:jc w:val="both"/>
            </w:pPr>
            <w:r w:rsidRPr="00C2777D">
              <w:t> </w:t>
            </w:r>
          </w:p>
        </w:tc>
        <w:tc>
          <w:tcPr>
            <w:tcW w:w="1008" w:type="dxa"/>
            <w:tcBorders>
              <w:top w:val="single" w:sz="4" w:space="0" w:color="auto"/>
              <w:left w:val="single" w:sz="4" w:space="0" w:color="auto"/>
              <w:bottom w:val="single" w:sz="4" w:space="0" w:color="auto"/>
              <w:right w:val="single" w:sz="4" w:space="0" w:color="auto"/>
            </w:tcBorders>
            <w:hideMark/>
          </w:tcPr>
          <w:p w14:paraId="4880DAA9"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12516FA6" w14:textId="77777777" w:rsidR="005B5425" w:rsidRPr="00C2777D" w:rsidRDefault="005B5425">
            <w:pPr>
              <w:jc w:val="both"/>
            </w:pPr>
            <w:r w:rsidRPr="00C2777D">
              <w:t> </w:t>
            </w:r>
          </w:p>
        </w:tc>
        <w:tc>
          <w:tcPr>
            <w:tcW w:w="1121" w:type="dxa"/>
            <w:tcBorders>
              <w:top w:val="single" w:sz="4" w:space="0" w:color="auto"/>
              <w:left w:val="single" w:sz="4" w:space="0" w:color="auto"/>
              <w:bottom w:val="single" w:sz="4" w:space="0" w:color="auto"/>
              <w:right w:val="single" w:sz="4" w:space="0" w:color="auto"/>
            </w:tcBorders>
            <w:hideMark/>
          </w:tcPr>
          <w:p w14:paraId="5934E19C"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5CC00140" w14:textId="77777777" w:rsidR="005B5425" w:rsidRPr="00C2777D" w:rsidRDefault="005B5425">
            <w:pPr>
              <w:jc w:val="both"/>
            </w:pPr>
            <w:r w:rsidRPr="00C2777D">
              <w:t> </w:t>
            </w:r>
          </w:p>
        </w:tc>
      </w:tr>
      <w:tr w:rsidR="0072309F" w:rsidRPr="00C2777D" w14:paraId="747FC5EA" w14:textId="77777777" w:rsidTr="003A34EC">
        <w:trPr>
          <w:trHeight w:val="849"/>
        </w:trPr>
        <w:tc>
          <w:tcPr>
            <w:tcW w:w="2093" w:type="dxa"/>
            <w:tcBorders>
              <w:top w:val="single" w:sz="4" w:space="0" w:color="auto"/>
              <w:left w:val="single" w:sz="4" w:space="0" w:color="auto"/>
              <w:bottom w:val="single" w:sz="4" w:space="0" w:color="auto"/>
              <w:right w:val="single" w:sz="4" w:space="0" w:color="auto"/>
            </w:tcBorders>
            <w:hideMark/>
          </w:tcPr>
          <w:p w14:paraId="1BC85F85" w14:textId="5ED7AB85" w:rsidR="005B5425" w:rsidRPr="00C2777D" w:rsidRDefault="005B5425" w:rsidP="00C2777D">
            <w:pPr>
              <w:jc w:val="both"/>
            </w:pPr>
            <w:r w:rsidRPr="00C2777D">
              <w:t xml:space="preserve">4. Finanšu līdzekļi papildu izdevumu finansēšanai (kompensējošu izdevumu samazinājumu norāda ar </w:t>
            </w:r>
            <w:r w:rsidR="00386873" w:rsidRPr="00C2777D">
              <w:t>"</w:t>
            </w:r>
            <w:r w:rsidRPr="00C2777D">
              <w:t>+</w:t>
            </w:r>
            <w:r w:rsidR="00386873" w:rsidRPr="00C2777D">
              <w:t>"</w:t>
            </w:r>
            <w:r w:rsidRPr="00C2777D">
              <w:t xml:space="preserve"> zīmi)</w:t>
            </w:r>
          </w:p>
        </w:tc>
        <w:tc>
          <w:tcPr>
            <w:tcW w:w="990" w:type="dxa"/>
            <w:tcBorders>
              <w:top w:val="single" w:sz="4" w:space="0" w:color="auto"/>
              <w:left w:val="single" w:sz="4" w:space="0" w:color="auto"/>
              <w:bottom w:val="single" w:sz="4" w:space="0" w:color="auto"/>
              <w:right w:val="single" w:sz="4" w:space="0" w:color="auto"/>
            </w:tcBorders>
            <w:hideMark/>
          </w:tcPr>
          <w:p w14:paraId="71052384" w14:textId="2E65F5FE" w:rsidR="005B5425" w:rsidRPr="00C2777D" w:rsidRDefault="005B5425" w:rsidP="00D87E72">
            <w:pPr>
              <w:jc w:val="both"/>
            </w:pPr>
          </w:p>
        </w:tc>
        <w:tc>
          <w:tcPr>
            <w:tcW w:w="994" w:type="dxa"/>
            <w:tcBorders>
              <w:top w:val="single" w:sz="4" w:space="0" w:color="auto"/>
              <w:left w:val="single" w:sz="4" w:space="0" w:color="auto"/>
              <w:bottom w:val="single" w:sz="4" w:space="0" w:color="auto"/>
              <w:right w:val="single" w:sz="4" w:space="0" w:color="auto"/>
            </w:tcBorders>
            <w:hideMark/>
          </w:tcPr>
          <w:p w14:paraId="6D30739D" w14:textId="77777777" w:rsidR="005B5425" w:rsidRPr="00C2777D" w:rsidRDefault="005B5425" w:rsidP="00A06DA0">
            <w:pPr>
              <w:jc w:val="both"/>
            </w:pPr>
            <w:r w:rsidRPr="00C2777D">
              <w:t> </w:t>
            </w:r>
          </w:p>
        </w:tc>
        <w:tc>
          <w:tcPr>
            <w:tcW w:w="1119" w:type="dxa"/>
            <w:tcBorders>
              <w:top w:val="single" w:sz="4" w:space="0" w:color="auto"/>
              <w:left w:val="single" w:sz="4" w:space="0" w:color="auto"/>
              <w:bottom w:val="single" w:sz="4" w:space="0" w:color="auto"/>
              <w:right w:val="single" w:sz="4" w:space="0" w:color="auto"/>
            </w:tcBorders>
            <w:hideMark/>
          </w:tcPr>
          <w:p w14:paraId="76D04731" w14:textId="09DDEFA9" w:rsidR="005B5425" w:rsidRPr="00C2777D" w:rsidRDefault="005B5425">
            <w:pPr>
              <w:jc w:val="both"/>
            </w:pPr>
          </w:p>
        </w:tc>
        <w:tc>
          <w:tcPr>
            <w:tcW w:w="1008" w:type="dxa"/>
            <w:tcBorders>
              <w:top w:val="single" w:sz="4" w:space="0" w:color="auto"/>
              <w:left w:val="single" w:sz="4" w:space="0" w:color="auto"/>
              <w:bottom w:val="single" w:sz="4" w:space="0" w:color="auto"/>
              <w:right w:val="single" w:sz="4" w:space="0" w:color="auto"/>
            </w:tcBorders>
            <w:hideMark/>
          </w:tcPr>
          <w:p w14:paraId="2F481811" w14:textId="77777777" w:rsidR="005B5425" w:rsidRPr="00C2777D" w:rsidRDefault="005B5425">
            <w:pPr>
              <w:jc w:val="both"/>
            </w:pPr>
            <w:r w:rsidRPr="00C2777D">
              <w:t> </w:t>
            </w:r>
          </w:p>
        </w:tc>
        <w:tc>
          <w:tcPr>
            <w:tcW w:w="992" w:type="dxa"/>
            <w:tcBorders>
              <w:top w:val="single" w:sz="4" w:space="0" w:color="auto"/>
              <w:left w:val="single" w:sz="4" w:space="0" w:color="auto"/>
              <w:bottom w:val="single" w:sz="4" w:space="0" w:color="auto"/>
              <w:right w:val="single" w:sz="4" w:space="0" w:color="auto"/>
            </w:tcBorders>
            <w:hideMark/>
          </w:tcPr>
          <w:p w14:paraId="7BD001FD" w14:textId="219E8AF9" w:rsidR="005B5425" w:rsidRPr="00C2777D" w:rsidRDefault="005B5425">
            <w:pPr>
              <w:jc w:val="both"/>
            </w:pPr>
          </w:p>
        </w:tc>
        <w:tc>
          <w:tcPr>
            <w:tcW w:w="1121" w:type="dxa"/>
            <w:tcBorders>
              <w:top w:val="single" w:sz="4" w:space="0" w:color="auto"/>
              <w:left w:val="single" w:sz="4" w:space="0" w:color="auto"/>
              <w:bottom w:val="single" w:sz="4" w:space="0" w:color="auto"/>
              <w:right w:val="single" w:sz="4" w:space="0" w:color="auto"/>
            </w:tcBorders>
            <w:hideMark/>
          </w:tcPr>
          <w:p w14:paraId="75E9417D"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10825EE9" w14:textId="77777777" w:rsidR="005B5425" w:rsidRPr="00C2777D" w:rsidRDefault="005B5425">
            <w:pPr>
              <w:jc w:val="both"/>
            </w:pPr>
            <w:r w:rsidRPr="00C2777D">
              <w:t> </w:t>
            </w:r>
          </w:p>
        </w:tc>
      </w:tr>
      <w:tr w:rsidR="0072309F" w:rsidRPr="00C2777D" w14:paraId="4B430525"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64D8A7D4" w14:textId="3798319B" w:rsidR="005B5425" w:rsidRPr="00C2777D" w:rsidRDefault="003A34EC" w:rsidP="00C2777D">
            <w:pPr>
              <w:jc w:val="both"/>
            </w:pPr>
            <w:r w:rsidRPr="00C2777D">
              <w:t>5. Precizēta finansiālā ietekme</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6AB59BD" w14:textId="11D2CD6D" w:rsidR="005B5425" w:rsidRPr="00C2777D" w:rsidRDefault="005B5425" w:rsidP="00D87E72">
            <w:pPr>
              <w:jc w:val="both"/>
            </w:pPr>
          </w:p>
        </w:tc>
        <w:tc>
          <w:tcPr>
            <w:tcW w:w="994" w:type="dxa"/>
            <w:tcBorders>
              <w:top w:val="single" w:sz="4" w:space="0" w:color="auto"/>
              <w:left w:val="single" w:sz="4" w:space="0" w:color="auto"/>
              <w:bottom w:val="single" w:sz="4" w:space="0" w:color="auto"/>
              <w:right w:val="single" w:sz="4" w:space="0" w:color="auto"/>
            </w:tcBorders>
            <w:hideMark/>
          </w:tcPr>
          <w:p w14:paraId="569E8CD0" w14:textId="77777777" w:rsidR="005B5425" w:rsidRPr="00C2777D" w:rsidRDefault="005B5425" w:rsidP="00A06DA0">
            <w:pPr>
              <w:jc w:val="both"/>
            </w:pPr>
            <w:r w:rsidRPr="00C2777D">
              <w:t> </w:t>
            </w:r>
          </w:p>
        </w:tc>
        <w:tc>
          <w:tcPr>
            <w:tcW w:w="1119" w:type="dxa"/>
            <w:vMerge w:val="restart"/>
            <w:tcBorders>
              <w:top w:val="single" w:sz="4" w:space="0" w:color="auto"/>
              <w:left w:val="single" w:sz="4" w:space="0" w:color="auto"/>
              <w:bottom w:val="single" w:sz="4" w:space="0" w:color="auto"/>
              <w:right w:val="single" w:sz="4" w:space="0" w:color="auto"/>
            </w:tcBorders>
            <w:hideMark/>
          </w:tcPr>
          <w:p w14:paraId="1B8CE9A5" w14:textId="7AFE9B28" w:rsidR="005B5425" w:rsidRPr="00C2777D" w:rsidRDefault="005B5425">
            <w:pPr>
              <w:jc w:val="both"/>
            </w:pPr>
          </w:p>
        </w:tc>
        <w:tc>
          <w:tcPr>
            <w:tcW w:w="1008" w:type="dxa"/>
            <w:tcBorders>
              <w:top w:val="single" w:sz="4" w:space="0" w:color="auto"/>
              <w:left w:val="single" w:sz="4" w:space="0" w:color="auto"/>
              <w:bottom w:val="single" w:sz="4" w:space="0" w:color="auto"/>
              <w:right w:val="single" w:sz="4" w:space="0" w:color="auto"/>
            </w:tcBorders>
            <w:hideMark/>
          </w:tcPr>
          <w:p w14:paraId="07EC2FDE" w14:textId="77777777" w:rsidR="005B5425" w:rsidRPr="00C2777D" w:rsidRDefault="005B5425">
            <w:pPr>
              <w:jc w:val="both"/>
            </w:pPr>
            <w:r w:rsidRPr="00C2777D">
              <w:t>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F511B9" w14:textId="436890AC" w:rsidR="005B5425" w:rsidRPr="00C2777D" w:rsidRDefault="005B5425">
            <w:pPr>
              <w:jc w:val="both"/>
            </w:pPr>
          </w:p>
        </w:tc>
        <w:tc>
          <w:tcPr>
            <w:tcW w:w="1121" w:type="dxa"/>
            <w:tcBorders>
              <w:top w:val="single" w:sz="4" w:space="0" w:color="auto"/>
              <w:left w:val="single" w:sz="4" w:space="0" w:color="auto"/>
              <w:bottom w:val="single" w:sz="4" w:space="0" w:color="auto"/>
              <w:right w:val="single" w:sz="4" w:space="0" w:color="auto"/>
            </w:tcBorders>
            <w:hideMark/>
          </w:tcPr>
          <w:p w14:paraId="76B590EA"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2E854F61" w14:textId="77777777" w:rsidR="005B5425" w:rsidRPr="00C2777D" w:rsidRDefault="005B5425">
            <w:pPr>
              <w:jc w:val="both"/>
            </w:pPr>
            <w:r w:rsidRPr="00C2777D">
              <w:t> </w:t>
            </w:r>
          </w:p>
        </w:tc>
      </w:tr>
      <w:tr w:rsidR="0072309F" w:rsidRPr="00C2777D" w14:paraId="04C7A9F7"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65292C2A" w14:textId="77777777" w:rsidR="005B5425" w:rsidRPr="00C2777D" w:rsidRDefault="005B5425" w:rsidP="00C2777D">
            <w:pPr>
              <w:jc w:val="both"/>
            </w:pPr>
            <w:r w:rsidRPr="00C2777D">
              <w:t>5.1. valsts pamatbudžets</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7902B49" w14:textId="77777777" w:rsidR="005B5425" w:rsidRPr="00C2777D" w:rsidRDefault="005B5425">
            <w:pPr>
              <w:jc w:val="both"/>
            </w:pPr>
          </w:p>
        </w:tc>
        <w:tc>
          <w:tcPr>
            <w:tcW w:w="994" w:type="dxa"/>
            <w:tcBorders>
              <w:top w:val="single" w:sz="4" w:space="0" w:color="auto"/>
              <w:left w:val="single" w:sz="4" w:space="0" w:color="auto"/>
              <w:bottom w:val="single" w:sz="4" w:space="0" w:color="auto"/>
              <w:right w:val="single" w:sz="4" w:space="0" w:color="auto"/>
            </w:tcBorders>
            <w:hideMark/>
          </w:tcPr>
          <w:p w14:paraId="70D97C2A" w14:textId="77777777" w:rsidR="005B5425" w:rsidRPr="00C2777D" w:rsidRDefault="005B5425">
            <w:pPr>
              <w:jc w:val="both"/>
            </w:pPr>
            <w:r w:rsidRPr="00C2777D">
              <w:t> </w:t>
            </w: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627D3FC8" w14:textId="77777777" w:rsidR="005B5425" w:rsidRPr="00C2777D" w:rsidRDefault="005B5425">
            <w:pPr>
              <w:jc w:val="both"/>
            </w:pPr>
          </w:p>
        </w:tc>
        <w:tc>
          <w:tcPr>
            <w:tcW w:w="1008" w:type="dxa"/>
            <w:tcBorders>
              <w:top w:val="single" w:sz="4" w:space="0" w:color="auto"/>
              <w:left w:val="single" w:sz="4" w:space="0" w:color="auto"/>
              <w:bottom w:val="single" w:sz="4" w:space="0" w:color="auto"/>
              <w:right w:val="single" w:sz="4" w:space="0" w:color="auto"/>
            </w:tcBorders>
            <w:hideMark/>
          </w:tcPr>
          <w:p w14:paraId="7A04C47A" w14:textId="77777777" w:rsidR="005B5425" w:rsidRPr="00C2777D" w:rsidRDefault="005B5425">
            <w:pPr>
              <w:jc w:val="both"/>
            </w:pPr>
            <w:r w:rsidRPr="00C2777D">
              <w:t>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F280F2" w14:textId="77777777" w:rsidR="005B5425" w:rsidRPr="00C2777D" w:rsidRDefault="005B5425">
            <w:pPr>
              <w:jc w:val="both"/>
            </w:pPr>
          </w:p>
        </w:tc>
        <w:tc>
          <w:tcPr>
            <w:tcW w:w="1121" w:type="dxa"/>
            <w:tcBorders>
              <w:top w:val="single" w:sz="4" w:space="0" w:color="auto"/>
              <w:left w:val="single" w:sz="4" w:space="0" w:color="auto"/>
              <w:bottom w:val="single" w:sz="4" w:space="0" w:color="auto"/>
              <w:right w:val="single" w:sz="4" w:space="0" w:color="auto"/>
            </w:tcBorders>
            <w:hideMark/>
          </w:tcPr>
          <w:p w14:paraId="29498ADF"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05616761" w14:textId="77777777" w:rsidR="005B5425" w:rsidRPr="00C2777D" w:rsidRDefault="005B5425">
            <w:pPr>
              <w:jc w:val="both"/>
            </w:pPr>
            <w:r w:rsidRPr="00C2777D">
              <w:t> </w:t>
            </w:r>
          </w:p>
        </w:tc>
      </w:tr>
      <w:tr w:rsidR="0072309F" w:rsidRPr="00C2777D" w14:paraId="7B239772" w14:textId="77777777" w:rsidTr="009A674B">
        <w:trPr>
          <w:trHeight w:val="215"/>
        </w:trPr>
        <w:tc>
          <w:tcPr>
            <w:tcW w:w="2093" w:type="dxa"/>
            <w:tcBorders>
              <w:top w:val="single" w:sz="4" w:space="0" w:color="auto"/>
              <w:left w:val="single" w:sz="4" w:space="0" w:color="auto"/>
              <w:bottom w:val="single" w:sz="4" w:space="0" w:color="auto"/>
              <w:right w:val="single" w:sz="4" w:space="0" w:color="auto"/>
            </w:tcBorders>
            <w:hideMark/>
          </w:tcPr>
          <w:p w14:paraId="7AD02545" w14:textId="77777777" w:rsidR="005B5425" w:rsidRPr="00C2777D" w:rsidRDefault="005B5425" w:rsidP="00C2777D">
            <w:pPr>
              <w:jc w:val="both"/>
            </w:pPr>
            <w:r w:rsidRPr="00C2777D">
              <w:t>5.2. speciālais budžets</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E32BF48" w14:textId="77777777" w:rsidR="005B5425" w:rsidRPr="00C2777D" w:rsidRDefault="005B5425">
            <w:pPr>
              <w:jc w:val="both"/>
            </w:pPr>
          </w:p>
        </w:tc>
        <w:tc>
          <w:tcPr>
            <w:tcW w:w="994" w:type="dxa"/>
            <w:tcBorders>
              <w:top w:val="single" w:sz="4" w:space="0" w:color="auto"/>
              <w:left w:val="single" w:sz="4" w:space="0" w:color="auto"/>
              <w:bottom w:val="single" w:sz="4" w:space="0" w:color="auto"/>
              <w:right w:val="single" w:sz="4" w:space="0" w:color="auto"/>
            </w:tcBorders>
            <w:hideMark/>
          </w:tcPr>
          <w:p w14:paraId="1BE0E056" w14:textId="77777777" w:rsidR="005B5425" w:rsidRPr="00C2777D" w:rsidRDefault="005B5425">
            <w:pPr>
              <w:jc w:val="both"/>
            </w:pPr>
            <w:r w:rsidRPr="00C2777D">
              <w:t> </w:t>
            </w: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1D0AF90B" w14:textId="77777777" w:rsidR="005B5425" w:rsidRPr="00C2777D" w:rsidRDefault="005B5425">
            <w:pPr>
              <w:jc w:val="both"/>
            </w:pPr>
          </w:p>
        </w:tc>
        <w:tc>
          <w:tcPr>
            <w:tcW w:w="1008" w:type="dxa"/>
            <w:tcBorders>
              <w:top w:val="single" w:sz="4" w:space="0" w:color="auto"/>
              <w:left w:val="single" w:sz="4" w:space="0" w:color="auto"/>
              <w:bottom w:val="single" w:sz="4" w:space="0" w:color="auto"/>
              <w:right w:val="single" w:sz="4" w:space="0" w:color="auto"/>
            </w:tcBorders>
            <w:hideMark/>
          </w:tcPr>
          <w:p w14:paraId="4900DE82" w14:textId="77777777" w:rsidR="005B5425" w:rsidRPr="00C2777D" w:rsidRDefault="005B5425">
            <w:pPr>
              <w:jc w:val="both"/>
            </w:pPr>
            <w:r w:rsidRPr="00C2777D">
              <w:t>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4EDF4" w14:textId="77777777" w:rsidR="005B5425" w:rsidRPr="00C2777D" w:rsidRDefault="005B5425">
            <w:pPr>
              <w:jc w:val="both"/>
            </w:pPr>
          </w:p>
        </w:tc>
        <w:tc>
          <w:tcPr>
            <w:tcW w:w="1121" w:type="dxa"/>
            <w:tcBorders>
              <w:top w:val="single" w:sz="4" w:space="0" w:color="auto"/>
              <w:left w:val="single" w:sz="4" w:space="0" w:color="auto"/>
              <w:bottom w:val="single" w:sz="4" w:space="0" w:color="auto"/>
              <w:right w:val="single" w:sz="4" w:space="0" w:color="auto"/>
            </w:tcBorders>
            <w:hideMark/>
          </w:tcPr>
          <w:p w14:paraId="5809837A"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0005D75C" w14:textId="77777777" w:rsidR="005B5425" w:rsidRPr="00C2777D" w:rsidRDefault="005B5425">
            <w:pPr>
              <w:jc w:val="both"/>
            </w:pPr>
            <w:r w:rsidRPr="00C2777D">
              <w:t> </w:t>
            </w:r>
          </w:p>
        </w:tc>
      </w:tr>
      <w:tr w:rsidR="0072309F" w:rsidRPr="00C2777D" w14:paraId="563C1079"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1F75E502" w14:textId="77777777" w:rsidR="005B5425" w:rsidRPr="00C2777D" w:rsidRDefault="005B5425" w:rsidP="00C2777D">
            <w:pPr>
              <w:jc w:val="both"/>
            </w:pPr>
            <w:r w:rsidRPr="00C2777D">
              <w:t>5.3. pašvaldību budžets</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8DF310E" w14:textId="77777777" w:rsidR="005B5425" w:rsidRPr="00C2777D" w:rsidRDefault="005B5425">
            <w:pPr>
              <w:jc w:val="both"/>
            </w:pPr>
          </w:p>
        </w:tc>
        <w:tc>
          <w:tcPr>
            <w:tcW w:w="994" w:type="dxa"/>
            <w:tcBorders>
              <w:top w:val="single" w:sz="4" w:space="0" w:color="auto"/>
              <w:left w:val="single" w:sz="4" w:space="0" w:color="auto"/>
              <w:bottom w:val="single" w:sz="4" w:space="0" w:color="auto"/>
              <w:right w:val="single" w:sz="4" w:space="0" w:color="auto"/>
            </w:tcBorders>
            <w:hideMark/>
          </w:tcPr>
          <w:p w14:paraId="7569A9D1" w14:textId="77777777" w:rsidR="005B5425" w:rsidRPr="00C2777D" w:rsidRDefault="005B5425">
            <w:pPr>
              <w:jc w:val="both"/>
            </w:pPr>
            <w:r w:rsidRPr="00C2777D">
              <w:t> </w:t>
            </w: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71A4BEEB" w14:textId="77777777" w:rsidR="005B5425" w:rsidRPr="00C2777D" w:rsidRDefault="005B5425">
            <w:pPr>
              <w:jc w:val="both"/>
            </w:pPr>
          </w:p>
        </w:tc>
        <w:tc>
          <w:tcPr>
            <w:tcW w:w="1008" w:type="dxa"/>
            <w:tcBorders>
              <w:top w:val="single" w:sz="4" w:space="0" w:color="auto"/>
              <w:left w:val="single" w:sz="4" w:space="0" w:color="auto"/>
              <w:bottom w:val="single" w:sz="4" w:space="0" w:color="auto"/>
              <w:right w:val="single" w:sz="4" w:space="0" w:color="auto"/>
            </w:tcBorders>
            <w:hideMark/>
          </w:tcPr>
          <w:p w14:paraId="583D3149" w14:textId="77777777" w:rsidR="005B5425" w:rsidRPr="00C2777D" w:rsidRDefault="005B5425">
            <w:pPr>
              <w:jc w:val="both"/>
            </w:pPr>
            <w:r w:rsidRPr="00C2777D">
              <w:t>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98975C" w14:textId="77777777" w:rsidR="005B5425" w:rsidRPr="00C2777D" w:rsidRDefault="005B5425">
            <w:pPr>
              <w:jc w:val="both"/>
            </w:pPr>
          </w:p>
        </w:tc>
        <w:tc>
          <w:tcPr>
            <w:tcW w:w="1121" w:type="dxa"/>
            <w:tcBorders>
              <w:top w:val="single" w:sz="4" w:space="0" w:color="auto"/>
              <w:left w:val="single" w:sz="4" w:space="0" w:color="auto"/>
              <w:bottom w:val="single" w:sz="4" w:space="0" w:color="auto"/>
              <w:right w:val="single" w:sz="4" w:space="0" w:color="auto"/>
            </w:tcBorders>
            <w:hideMark/>
          </w:tcPr>
          <w:p w14:paraId="7EF37617" w14:textId="77777777" w:rsidR="005B5425" w:rsidRPr="00C2777D" w:rsidRDefault="005B5425">
            <w:pPr>
              <w:jc w:val="both"/>
            </w:pPr>
            <w:r w:rsidRPr="00C2777D">
              <w:t> </w:t>
            </w:r>
          </w:p>
        </w:tc>
        <w:tc>
          <w:tcPr>
            <w:tcW w:w="1005" w:type="dxa"/>
            <w:tcBorders>
              <w:top w:val="single" w:sz="4" w:space="0" w:color="auto"/>
              <w:left w:val="single" w:sz="4" w:space="0" w:color="auto"/>
              <w:bottom w:val="single" w:sz="4" w:space="0" w:color="auto"/>
              <w:right w:val="single" w:sz="4" w:space="0" w:color="auto"/>
            </w:tcBorders>
            <w:hideMark/>
          </w:tcPr>
          <w:p w14:paraId="5D06501B" w14:textId="77777777" w:rsidR="005B5425" w:rsidRPr="00C2777D" w:rsidRDefault="005B5425">
            <w:pPr>
              <w:jc w:val="both"/>
            </w:pPr>
            <w:r w:rsidRPr="00C2777D">
              <w:t> </w:t>
            </w:r>
          </w:p>
        </w:tc>
      </w:tr>
      <w:tr w:rsidR="0072309F" w:rsidRPr="00C2777D" w14:paraId="39CCE06F" w14:textId="77777777" w:rsidTr="0022129E">
        <w:trPr>
          <w:trHeight w:val="1869"/>
        </w:trPr>
        <w:tc>
          <w:tcPr>
            <w:tcW w:w="2093" w:type="dxa"/>
            <w:tcBorders>
              <w:top w:val="single" w:sz="4" w:space="0" w:color="auto"/>
              <w:left w:val="single" w:sz="4" w:space="0" w:color="auto"/>
              <w:bottom w:val="single" w:sz="4" w:space="0" w:color="auto"/>
              <w:right w:val="single" w:sz="4" w:space="0" w:color="auto"/>
            </w:tcBorders>
            <w:hideMark/>
          </w:tcPr>
          <w:p w14:paraId="5950C4AD" w14:textId="6224F3BF" w:rsidR="005B5425" w:rsidRPr="00C2777D" w:rsidRDefault="005B5425" w:rsidP="00C2777D">
            <w:pPr>
              <w:jc w:val="both"/>
            </w:pPr>
            <w:r w:rsidRPr="00C2777D">
              <w:t xml:space="preserve">6. Detalizēts ieņēmumu un izdevumu aprēķins (ja nepieciešams, detalizētu ieņēmumu un izdevumu aprēķinu var </w:t>
            </w:r>
            <w:r w:rsidR="003A34EC" w:rsidRPr="00C2777D">
              <w:t>pievienot anotācijas pielikumā)</w:t>
            </w:r>
          </w:p>
        </w:tc>
        <w:tc>
          <w:tcPr>
            <w:tcW w:w="7229" w:type="dxa"/>
            <w:gridSpan w:val="7"/>
            <w:vMerge w:val="restart"/>
            <w:tcBorders>
              <w:top w:val="single" w:sz="4" w:space="0" w:color="auto"/>
              <w:left w:val="single" w:sz="4" w:space="0" w:color="auto"/>
              <w:bottom w:val="single" w:sz="4" w:space="0" w:color="auto"/>
              <w:right w:val="single" w:sz="4" w:space="0" w:color="auto"/>
            </w:tcBorders>
          </w:tcPr>
          <w:p w14:paraId="0A960F12" w14:textId="510986AB" w:rsidR="009B1FF9" w:rsidRPr="00C2777D" w:rsidRDefault="0022129E" w:rsidP="00D87E72">
            <w:pPr>
              <w:jc w:val="both"/>
            </w:pPr>
            <w:r w:rsidRPr="00C2777D">
              <w:t>Nav precīzi aprēķināms</w:t>
            </w:r>
          </w:p>
        </w:tc>
      </w:tr>
      <w:tr w:rsidR="0072309F" w:rsidRPr="00C2777D" w14:paraId="55879CC0"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03CAD353" w14:textId="77777777" w:rsidR="005B5425" w:rsidRPr="00C2777D" w:rsidRDefault="005B5425" w:rsidP="00C2777D">
            <w:pPr>
              <w:jc w:val="both"/>
            </w:pPr>
            <w:r w:rsidRPr="00C2777D">
              <w:t>6.1. detalizēts ieņēmumu aprēķins</w:t>
            </w:r>
          </w:p>
        </w:tc>
        <w:tc>
          <w:tcPr>
            <w:tcW w:w="7229" w:type="dxa"/>
            <w:gridSpan w:val="7"/>
            <w:vMerge/>
            <w:tcBorders>
              <w:top w:val="single" w:sz="4" w:space="0" w:color="auto"/>
              <w:left w:val="single" w:sz="4" w:space="0" w:color="auto"/>
              <w:bottom w:val="single" w:sz="4" w:space="0" w:color="auto"/>
              <w:right w:val="single" w:sz="4" w:space="0" w:color="auto"/>
            </w:tcBorders>
            <w:vAlign w:val="center"/>
            <w:hideMark/>
          </w:tcPr>
          <w:p w14:paraId="1719D831" w14:textId="77777777" w:rsidR="005B5425" w:rsidRPr="00C2777D" w:rsidRDefault="005B5425">
            <w:pPr>
              <w:jc w:val="both"/>
            </w:pPr>
          </w:p>
        </w:tc>
      </w:tr>
      <w:tr w:rsidR="0072309F" w:rsidRPr="00C2777D" w14:paraId="4941C8ED" w14:textId="77777777" w:rsidTr="0083220F">
        <w:trPr>
          <w:trHeight w:val="510"/>
        </w:trPr>
        <w:tc>
          <w:tcPr>
            <w:tcW w:w="2093" w:type="dxa"/>
            <w:tcBorders>
              <w:top w:val="single" w:sz="4" w:space="0" w:color="auto"/>
              <w:left w:val="single" w:sz="4" w:space="0" w:color="auto"/>
              <w:bottom w:val="single" w:sz="4" w:space="0" w:color="auto"/>
              <w:right w:val="single" w:sz="4" w:space="0" w:color="auto"/>
            </w:tcBorders>
            <w:hideMark/>
          </w:tcPr>
          <w:p w14:paraId="4E95607E" w14:textId="77777777" w:rsidR="005B5425" w:rsidRPr="00C2777D" w:rsidRDefault="005B5425" w:rsidP="00C2777D">
            <w:pPr>
              <w:jc w:val="both"/>
            </w:pPr>
            <w:r w:rsidRPr="00C2777D">
              <w:t>6.2. detalizēts izdevumu aprēķins</w:t>
            </w:r>
          </w:p>
        </w:tc>
        <w:tc>
          <w:tcPr>
            <w:tcW w:w="7229" w:type="dxa"/>
            <w:gridSpan w:val="7"/>
            <w:vMerge/>
            <w:tcBorders>
              <w:top w:val="single" w:sz="4" w:space="0" w:color="auto"/>
              <w:left w:val="single" w:sz="4" w:space="0" w:color="auto"/>
              <w:bottom w:val="single" w:sz="4" w:space="0" w:color="auto"/>
              <w:right w:val="single" w:sz="4" w:space="0" w:color="auto"/>
            </w:tcBorders>
            <w:vAlign w:val="center"/>
            <w:hideMark/>
          </w:tcPr>
          <w:p w14:paraId="53A3AD72" w14:textId="77777777" w:rsidR="005B5425" w:rsidRPr="00C2777D" w:rsidRDefault="005B5425">
            <w:pPr>
              <w:jc w:val="both"/>
            </w:pPr>
          </w:p>
        </w:tc>
      </w:tr>
      <w:tr w:rsidR="0072309F" w:rsidRPr="00C2777D" w14:paraId="602ABED8" w14:textId="77777777" w:rsidTr="0083220F">
        <w:trPr>
          <w:trHeight w:val="507"/>
        </w:trPr>
        <w:tc>
          <w:tcPr>
            <w:tcW w:w="2093" w:type="dxa"/>
            <w:tcBorders>
              <w:top w:val="single" w:sz="4" w:space="0" w:color="auto"/>
              <w:left w:val="single" w:sz="4" w:space="0" w:color="auto"/>
              <w:bottom w:val="single" w:sz="4" w:space="0" w:color="auto"/>
              <w:right w:val="single" w:sz="4" w:space="0" w:color="auto"/>
            </w:tcBorders>
            <w:hideMark/>
          </w:tcPr>
          <w:p w14:paraId="7BC6161E" w14:textId="77777777" w:rsidR="005B5425" w:rsidRPr="00C2777D" w:rsidRDefault="005B5425" w:rsidP="00C2777D">
            <w:pPr>
              <w:jc w:val="both"/>
            </w:pPr>
            <w:r w:rsidRPr="00C2777D">
              <w:t>7. Amata vietu skaita izmaiņas</w:t>
            </w:r>
          </w:p>
        </w:tc>
        <w:tc>
          <w:tcPr>
            <w:tcW w:w="7229" w:type="dxa"/>
            <w:gridSpan w:val="7"/>
            <w:tcBorders>
              <w:top w:val="single" w:sz="4" w:space="0" w:color="auto"/>
              <w:left w:val="single" w:sz="4" w:space="0" w:color="auto"/>
              <w:bottom w:val="single" w:sz="4" w:space="0" w:color="auto"/>
              <w:right w:val="single" w:sz="4" w:space="0" w:color="auto"/>
            </w:tcBorders>
            <w:hideMark/>
          </w:tcPr>
          <w:p w14:paraId="794B7DEC" w14:textId="5C844B1E" w:rsidR="005B5425" w:rsidRPr="00C2777D" w:rsidRDefault="0022129E" w:rsidP="00D87E72">
            <w:pPr>
              <w:jc w:val="both"/>
            </w:pPr>
            <w:r w:rsidRPr="00C2777D">
              <w:t>Projekts šo jomu neskar</w:t>
            </w:r>
          </w:p>
        </w:tc>
      </w:tr>
      <w:tr w:rsidR="0072309F" w:rsidRPr="00C2777D" w14:paraId="66BCBCFC" w14:textId="77777777" w:rsidTr="0083220F">
        <w:trPr>
          <w:trHeight w:val="770"/>
        </w:trPr>
        <w:tc>
          <w:tcPr>
            <w:tcW w:w="2093" w:type="dxa"/>
            <w:tcBorders>
              <w:top w:val="single" w:sz="4" w:space="0" w:color="auto"/>
              <w:left w:val="single" w:sz="4" w:space="0" w:color="auto"/>
              <w:bottom w:val="single" w:sz="4" w:space="0" w:color="auto"/>
              <w:right w:val="single" w:sz="4" w:space="0" w:color="auto"/>
            </w:tcBorders>
            <w:hideMark/>
          </w:tcPr>
          <w:p w14:paraId="62E844E6" w14:textId="77777777" w:rsidR="005B5425" w:rsidRPr="00C2777D" w:rsidRDefault="005B5425" w:rsidP="00C2777D">
            <w:pPr>
              <w:jc w:val="both"/>
            </w:pPr>
            <w:r w:rsidRPr="00C2777D">
              <w:t>8. Cita informācija</w:t>
            </w:r>
          </w:p>
        </w:tc>
        <w:tc>
          <w:tcPr>
            <w:tcW w:w="7229" w:type="dxa"/>
            <w:gridSpan w:val="7"/>
            <w:tcBorders>
              <w:top w:val="single" w:sz="4" w:space="0" w:color="auto"/>
              <w:left w:val="single" w:sz="4" w:space="0" w:color="auto"/>
              <w:bottom w:val="single" w:sz="4" w:space="0" w:color="auto"/>
              <w:right w:val="single" w:sz="4" w:space="0" w:color="auto"/>
            </w:tcBorders>
            <w:hideMark/>
          </w:tcPr>
          <w:p w14:paraId="64533247" w14:textId="0F76F2DB" w:rsidR="005B5425" w:rsidRPr="00C2777D" w:rsidRDefault="005B5425" w:rsidP="00D87E72">
            <w:pPr>
              <w:pStyle w:val="tv2132"/>
              <w:spacing w:line="240" w:lineRule="auto"/>
              <w:ind w:firstLine="0"/>
              <w:jc w:val="both"/>
              <w:rPr>
                <w:color w:val="auto"/>
                <w:sz w:val="24"/>
                <w:szCs w:val="24"/>
              </w:rPr>
            </w:pPr>
            <w:r w:rsidRPr="00C2777D">
              <w:rPr>
                <w:color w:val="auto"/>
                <w:sz w:val="24"/>
                <w:szCs w:val="24"/>
              </w:rPr>
              <w:t>Nav</w:t>
            </w:r>
          </w:p>
        </w:tc>
      </w:tr>
    </w:tbl>
    <w:p w14:paraId="384E5E3A" w14:textId="284A3AEC" w:rsidR="0072309F" w:rsidRPr="00C2777D" w:rsidRDefault="005B5425" w:rsidP="00C2777D">
      <w:pPr>
        <w:shd w:val="clear" w:color="auto" w:fill="FFFFFF"/>
        <w:jc w:val="both"/>
      </w:pPr>
      <w:r w:rsidRPr="00C2777D">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5"/>
        <w:gridCol w:w="2689"/>
        <w:gridCol w:w="5969"/>
      </w:tblGrid>
      <w:tr w:rsidR="005B5425" w:rsidRPr="00C2777D" w14:paraId="294E5BB4" w14:textId="77777777" w:rsidTr="003A34EC">
        <w:trPr>
          <w:trHeight w:val="197"/>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7F8A7E8" w14:textId="77777777" w:rsidR="005B5425" w:rsidRPr="00C2777D" w:rsidRDefault="005B5425" w:rsidP="00D87E72">
            <w:pPr>
              <w:jc w:val="both"/>
              <w:rPr>
                <w:b/>
                <w:bCs/>
              </w:rPr>
            </w:pPr>
            <w:r w:rsidRPr="00C2777D">
              <w:rPr>
                <w:b/>
                <w:bCs/>
              </w:rPr>
              <w:t>IV. Tiesību akta projekta ietekme uz spēkā esošo tiesību normu sistēmu</w:t>
            </w:r>
          </w:p>
        </w:tc>
      </w:tr>
      <w:tr w:rsidR="005B5425" w:rsidRPr="00C2777D" w14:paraId="5FDA1D84" w14:textId="77777777" w:rsidTr="00275902">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3E20DBDC" w14:textId="77777777" w:rsidR="005B5425" w:rsidRPr="00C2777D" w:rsidRDefault="005B5425" w:rsidP="00C2777D">
            <w:pPr>
              <w:jc w:val="both"/>
            </w:pPr>
            <w:r w:rsidRPr="00C2777D">
              <w:t>1.</w:t>
            </w:r>
          </w:p>
        </w:tc>
        <w:tc>
          <w:tcPr>
            <w:tcW w:w="1458" w:type="pct"/>
            <w:tcBorders>
              <w:top w:val="outset" w:sz="6" w:space="0" w:color="414142"/>
              <w:left w:val="outset" w:sz="6" w:space="0" w:color="414142"/>
              <w:bottom w:val="outset" w:sz="6" w:space="0" w:color="414142"/>
              <w:right w:val="outset" w:sz="6" w:space="0" w:color="414142"/>
            </w:tcBorders>
            <w:hideMark/>
          </w:tcPr>
          <w:p w14:paraId="0D9F6E1A" w14:textId="1034027D" w:rsidR="005B5425" w:rsidRPr="00C2777D" w:rsidRDefault="003A34EC" w:rsidP="00D87E72">
            <w:pPr>
              <w:jc w:val="both"/>
            </w:pPr>
            <w:r w:rsidRPr="00C2777D">
              <w:t>S</w:t>
            </w:r>
            <w:r w:rsidR="005B5425" w:rsidRPr="00C2777D">
              <w:t>aistītie tiesību aktu projekti</w:t>
            </w:r>
          </w:p>
        </w:tc>
        <w:tc>
          <w:tcPr>
            <w:tcW w:w="3236" w:type="pct"/>
            <w:tcBorders>
              <w:top w:val="outset" w:sz="6" w:space="0" w:color="414142"/>
              <w:left w:val="outset" w:sz="6" w:space="0" w:color="414142"/>
              <w:bottom w:val="outset" w:sz="6" w:space="0" w:color="414142"/>
              <w:right w:val="outset" w:sz="6" w:space="0" w:color="414142"/>
            </w:tcBorders>
            <w:hideMark/>
          </w:tcPr>
          <w:p w14:paraId="45A7F0C0" w14:textId="0C846704" w:rsidR="008D48BC" w:rsidRPr="00D87E72" w:rsidRDefault="008D48BC" w:rsidP="00A06DA0">
            <w:pPr>
              <w:contextualSpacing/>
              <w:jc w:val="both"/>
            </w:pPr>
            <w:r w:rsidRPr="00C2777D">
              <w:t xml:space="preserve">Stājoties spēkā likumam, spēku zaudēs Ministru kabineta noteikumi (turpmāk – noteikumi), kas izdoti uz </w:t>
            </w:r>
            <w:r w:rsidR="00D87E72">
              <w:t>ESL</w:t>
            </w:r>
            <w:r w:rsidRPr="00D87E72">
              <w:t xml:space="preserve"> pamata. </w:t>
            </w:r>
          </w:p>
          <w:p w14:paraId="0045F13D" w14:textId="094B107D" w:rsidR="00EA4FE2" w:rsidRPr="00D87E72" w:rsidRDefault="00CB2889">
            <w:pPr>
              <w:pStyle w:val="tv2132"/>
              <w:spacing w:line="240" w:lineRule="auto"/>
              <w:ind w:firstLine="0"/>
              <w:jc w:val="both"/>
              <w:rPr>
                <w:color w:val="auto"/>
                <w:sz w:val="24"/>
                <w:szCs w:val="24"/>
              </w:rPr>
            </w:pPr>
            <w:r w:rsidRPr="00C2777D">
              <w:rPr>
                <w:color w:val="auto"/>
                <w:sz w:val="24"/>
                <w:szCs w:val="24"/>
              </w:rPr>
              <w:t>Bez būtiskā</w:t>
            </w:r>
            <w:r w:rsidR="00D87E72">
              <w:rPr>
                <w:color w:val="auto"/>
                <w:sz w:val="24"/>
                <w:szCs w:val="24"/>
              </w:rPr>
              <w:t>m</w:t>
            </w:r>
            <w:r w:rsidRPr="00D87E72">
              <w:rPr>
                <w:color w:val="auto"/>
                <w:sz w:val="24"/>
                <w:szCs w:val="24"/>
              </w:rPr>
              <w:t xml:space="preserve"> satura izmaiņām, veicot tikai </w:t>
            </w:r>
            <w:r w:rsidR="00D87E72">
              <w:rPr>
                <w:color w:val="auto"/>
                <w:sz w:val="24"/>
                <w:szCs w:val="24"/>
              </w:rPr>
              <w:t xml:space="preserve">tehniskus </w:t>
            </w:r>
            <w:r w:rsidRPr="00D87E72">
              <w:rPr>
                <w:color w:val="auto"/>
                <w:sz w:val="24"/>
                <w:szCs w:val="24"/>
              </w:rPr>
              <w:t xml:space="preserve">labojumus (atsauces, numerācija)  </w:t>
            </w:r>
            <w:r w:rsidR="00EA4FE2" w:rsidRPr="00D87E72">
              <w:rPr>
                <w:color w:val="auto"/>
                <w:sz w:val="24"/>
                <w:szCs w:val="24"/>
              </w:rPr>
              <w:t xml:space="preserve">tiks </w:t>
            </w:r>
            <w:r w:rsidR="00D87E72">
              <w:rPr>
                <w:color w:val="auto"/>
                <w:sz w:val="24"/>
                <w:szCs w:val="24"/>
              </w:rPr>
              <w:t xml:space="preserve">izdoti </w:t>
            </w:r>
            <w:r w:rsidR="00EA4FE2" w:rsidRPr="00D87E72">
              <w:rPr>
                <w:color w:val="auto"/>
                <w:sz w:val="24"/>
                <w:szCs w:val="24"/>
              </w:rPr>
              <w:t>šādi noteikumi</w:t>
            </w:r>
            <w:r w:rsidR="008D48BC" w:rsidRPr="00D87E72">
              <w:rPr>
                <w:color w:val="auto"/>
                <w:sz w:val="24"/>
                <w:szCs w:val="24"/>
              </w:rPr>
              <w:t xml:space="preserve">, sagatavojot vienotu anotāciju un virzot kopējā </w:t>
            </w:r>
            <w:proofErr w:type="spellStart"/>
            <w:r w:rsidR="008D48BC" w:rsidRPr="00D87E72">
              <w:rPr>
                <w:color w:val="auto"/>
                <w:sz w:val="24"/>
                <w:szCs w:val="24"/>
              </w:rPr>
              <w:t>pakotnē</w:t>
            </w:r>
            <w:proofErr w:type="spellEnd"/>
            <w:r w:rsidR="00EA4FE2" w:rsidRPr="00D87E72">
              <w:rPr>
                <w:color w:val="auto"/>
                <w:sz w:val="24"/>
                <w:szCs w:val="24"/>
              </w:rPr>
              <w:t>:</w:t>
            </w:r>
          </w:p>
          <w:p w14:paraId="2007B15B" w14:textId="317BD0DC" w:rsidR="00B9752A" w:rsidRPr="00C2777D" w:rsidRDefault="00B9752A">
            <w:pPr>
              <w:pStyle w:val="tv2132"/>
              <w:spacing w:line="240" w:lineRule="auto"/>
              <w:ind w:firstLine="0"/>
              <w:jc w:val="both"/>
              <w:rPr>
                <w:color w:val="auto"/>
                <w:sz w:val="24"/>
                <w:szCs w:val="24"/>
              </w:rPr>
            </w:pPr>
            <w:r w:rsidRPr="00A06DA0">
              <w:rPr>
                <w:color w:val="auto"/>
                <w:sz w:val="24"/>
                <w:szCs w:val="24"/>
              </w:rPr>
              <w:t>1. MK 09.08.2005. noteikumi Nr.591 “</w:t>
            </w:r>
            <w:r w:rsidRPr="00C2777D">
              <w:rPr>
                <w:color w:val="auto"/>
                <w:sz w:val="24"/>
                <w:szCs w:val="24"/>
              </w:rPr>
              <w:t>Kārtība, kādā elektronisko sakaru komersants aprīko elektronisko sakaru tīklu ar iekārtām, kas likumā noteiktajos gadījumos nodrošina operatīvās informācijas iegūšanu no tehniskajiem līdzekļiem un sarunu operatīvu noklausīšanos”;</w:t>
            </w:r>
          </w:p>
          <w:p w14:paraId="375CFF9B" w14:textId="6A78801B" w:rsidR="00266A5F" w:rsidRPr="00C2777D" w:rsidRDefault="00B9752A">
            <w:pPr>
              <w:pStyle w:val="tv2132"/>
              <w:spacing w:line="240" w:lineRule="auto"/>
              <w:ind w:firstLine="0"/>
              <w:jc w:val="both"/>
              <w:rPr>
                <w:color w:val="auto"/>
                <w:sz w:val="24"/>
                <w:szCs w:val="24"/>
              </w:rPr>
            </w:pPr>
            <w:r w:rsidRPr="00C2777D">
              <w:rPr>
                <w:color w:val="auto"/>
                <w:sz w:val="24"/>
                <w:szCs w:val="24"/>
              </w:rPr>
              <w:t xml:space="preserve">2.  </w:t>
            </w:r>
            <w:r w:rsidR="00266A5F" w:rsidRPr="00C2777D">
              <w:rPr>
                <w:color w:val="auto"/>
                <w:sz w:val="24"/>
                <w:szCs w:val="24"/>
              </w:rPr>
              <w:t xml:space="preserve">MK </w:t>
            </w:r>
            <w:r w:rsidRPr="00C2777D">
              <w:rPr>
                <w:color w:val="auto"/>
                <w:sz w:val="24"/>
                <w:szCs w:val="24"/>
              </w:rPr>
              <w:t>11.08.2009. Nr.89</w:t>
            </w:r>
            <w:r w:rsidR="00266A5F" w:rsidRPr="00C2777D">
              <w:rPr>
                <w:color w:val="auto"/>
                <w:sz w:val="24"/>
                <w:szCs w:val="24"/>
              </w:rPr>
              <w:t xml:space="preserve"> “</w:t>
            </w:r>
            <w:r w:rsidRPr="00C2777D">
              <w:rPr>
                <w:color w:val="auto"/>
                <w:sz w:val="24"/>
                <w:szCs w:val="24"/>
              </w:rPr>
              <w:t>Noteikumi par numerācijas lietošanas tiesību ikgadējo valsts nodevu</w:t>
            </w:r>
            <w:r w:rsidR="00266A5F" w:rsidRPr="00C2777D">
              <w:rPr>
                <w:color w:val="auto"/>
                <w:sz w:val="24"/>
                <w:szCs w:val="24"/>
              </w:rPr>
              <w:t>”;</w:t>
            </w:r>
          </w:p>
          <w:p w14:paraId="67767109" w14:textId="7F4FDF71" w:rsidR="00266A5F" w:rsidRPr="00C2777D" w:rsidRDefault="00CD5076">
            <w:pPr>
              <w:pStyle w:val="tv2132"/>
              <w:spacing w:line="240" w:lineRule="auto"/>
              <w:ind w:firstLine="0"/>
              <w:jc w:val="both"/>
              <w:rPr>
                <w:color w:val="auto"/>
                <w:sz w:val="24"/>
                <w:szCs w:val="24"/>
              </w:rPr>
            </w:pPr>
            <w:r w:rsidRPr="00C2777D">
              <w:rPr>
                <w:color w:val="auto"/>
                <w:sz w:val="24"/>
                <w:szCs w:val="24"/>
              </w:rPr>
              <w:t>3</w:t>
            </w:r>
            <w:r w:rsidR="00266A5F" w:rsidRPr="00C2777D">
              <w:rPr>
                <w:color w:val="auto"/>
                <w:sz w:val="24"/>
                <w:szCs w:val="24"/>
              </w:rPr>
              <w:t xml:space="preserve">. MK 01.02.2011. noteikumi Nr.93 “Noteikumi par speciālo </w:t>
            </w:r>
            <w:proofErr w:type="spellStart"/>
            <w:r w:rsidR="00266A5F" w:rsidRPr="00C2777D">
              <w:rPr>
                <w:color w:val="auto"/>
                <w:sz w:val="24"/>
                <w:szCs w:val="24"/>
              </w:rPr>
              <w:t>radiolīdzekļu</w:t>
            </w:r>
            <w:proofErr w:type="spellEnd"/>
            <w:r w:rsidR="00266A5F" w:rsidRPr="00C2777D">
              <w:rPr>
                <w:color w:val="auto"/>
                <w:sz w:val="24"/>
                <w:szCs w:val="24"/>
              </w:rPr>
              <w:t xml:space="preserve"> izmantošanas kārtību un tehniskajām prasībām to darbībai”;</w:t>
            </w:r>
          </w:p>
          <w:p w14:paraId="12DCE098" w14:textId="72FE9A29" w:rsidR="00266A5F" w:rsidRPr="00C2777D" w:rsidRDefault="00CD5076">
            <w:pPr>
              <w:pStyle w:val="tv2132"/>
              <w:spacing w:line="240" w:lineRule="auto"/>
              <w:ind w:firstLine="0"/>
              <w:jc w:val="both"/>
              <w:rPr>
                <w:color w:val="auto"/>
                <w:sz w:val="24"/>
                <w:szCs w:val="24"/>
              </w:rPr>
            </w:pPr>
            <w:r w:rsidRPr="00C2777D">
              <w:rPr>
                <w:color w:val="auto"/>
                <w:sz w:val="24"/>
                <w:szCs w:val="24"/>
              </w:rPr>
              <w:t>4</w:t>
            </w:r>
            <w:r w:rsidR="00266A5F" w:rsidRPr="00C2777D">
              <w:rPr>
                <w:color w:val="auto"/>
                <w:sz w:val="24"/>
                <w:szCs w:val="24"/>
              </w:rPr>
              <w:t>. MK 11.09.2007. noteikumi Nr.619 “Noteikumi par zudušu identificējamu elektronisko sakaru galiekārtu centralizētas datubāzes veidošanu, uzturēšanu un izmantošanu, kā arī šādu galiekārtu izmantošanas iespējas pārtraukšanu un atjaunošanu”;</w:t>
            </w:r>
          </w:p>
          <w:p w14:paraId="5E55884E" w14:textId="34C93994" w:rsidR="00266A5F" w:rsidRPr="00C2777D" w:rsidRDefault="00CD5076">
            <w:pPr>
              <w:pStyle w:val="tv2132"/>
              <w:spacing w:line="240" w:lineRule="auto"/>
              <w:ind w:firstLine="0"/>
              <w:jc w:val="both"/>
              <w:rPr>
                <w:color w:val="auto"/>
                <w:sz w:val="24"/>
                <w:szCs w:val="24"/>
              </w:rPr>
            </w:pPr>
            <w:r w:rsidRPr="00C2777D">
              <w:rPr>
                <w:color w:val="auto"/>
                <w:sz w:val="24"/>
                <w:szCs w:val="24"/>
              </w:rPr>
              <w:t>5</w:t>
            </w:r>
            <w:r w:rsidR="00266A5F" w:rsidRPr="00C2777D">
              <w:rPr>
                <w:color w:val="auto"/>
                <w:sz w:val="24"/>
                <w:szCs w:val="24"/>
              </w:rPr>
              <w:t xml:space="preserve">. MK 04.12.2007. noteikumi Nr.820 “Kārtība, kādā </w:t>
            </w:r>
            <w:proofErr w:type="spellStart"/>
            <w:r w:rsidR="00266A5F" w:rsidRPr="00C2777D">
              <w:rPr>
                <w:color w:val="auto"/>
                <w:sz w:val="24"/>
                <w:szCs w:val="24"/>
              </w:rPr>
              <w:t>pirmstiesas</w:t>
            </w:r>
            <w:proofErr w:type="spellEnd"/>
            <w:r w:rsidR="00266A5F" w:rsidRPr="00C2777D">
              <w:rPr>
                <w:color w:val="auto"/>
                <w:sz w:val="24"/>
                <w:szCs w:val="24"/>
              </w:rPr>
              <w:t xml:space="preserve">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w:t>
            </w:r>
          </w:p>
          <w:p w14:paraId="16001794" w14:textId="7A9E12D8" w:rsidR="00266A5F" w:rsidRPr="00C2777D" w:rsidRDefault="00CD5076">
            <w:pPr>
              <w:pStyle w:val="tv2132"/>
              <w:spacing w:line="240" w:lineRule="auto"/>
              <w:ind w:firstLine="0"/>
              <w:jc w:val="both"/>
              <w:rPr>
                <w:color w:val="auto"/>
                <w:sz w:val="24"/>
                <w:szCs w:val="24"/>
              </w:rPr>
            </w:pPr>
            <w:r w:rsidRPr="00C2777D">
              <w:rPr>
                <w:color w:val="auto"/>
                <w:sz w:val="24"/>
                <w:szCs w:val="24"/>
              </w:rPr>
              <w:t>6</w:t>
            </w:r>
            <w:r w:rsidR="00266A5F" w:rsidRPr="00C2777D">
              <w:rPr>
                <w:color w:val="auto"/>
                <w:sz w:val="24"/>
                <w:szCs w:val="24"/>
              </w:rPr>
              <w:t>. MK 09.08.2011. noteikumi Nr.627 “Obligātās prasības, kas jāievēro, izstrādājot personas datu aizsardzības pārkāpumu izmeklēšanas un novēršanas iekšējo kārtību”;</w:t>
            </w:r>
          </w:p>
          <w:p w14:paraId="0D36D699" w14:textId="3279EEDC" w:rsidR="00266A5F" w:rsidRPr="00C2777D" w:rsidRDefault="00CD5076">
            <w:pPr>
              <w:pStyle w:val="tv2132"/>
              <w:spacing w:line="240" w:lineRule="auto"/>
              <w:ind w:firstLine="0"/>
              <w:jc w:val="both"/>
              <w:rPr>
                <w:color w:val="auto"/>
                <w:sz w:val="24"/>
                <w:szCs w:val="24"/>
              </w:rPr>
            </w:pPr>
            <w:r w:rsidRPr="00C2777D">
              <w:rPr>
                <w:color w:val="auto"/>
                <w:sz w:val="24"/>
                <w:szCs w:val="24"/>
              </w:rPr>
              <w:t>7</w:t>
            </w:r>
            <w:r w:rsidR="00266A5F" w:rsidRPr="00C2777D">
              <w:rPr>
                <w:color w:val="auto"/>
                <w:sz w:val="24"/>
                <w:szCs w:val="24"/>
              </w:rPr>
              <w:t>. MK 01.07.2014. noteikumi Nr.366 “Augstākā līmeņa domēna ".lv" reģistra un elektroniskās numurēšanas sistēmas uzturētājam izvirzāmās prasības un tā atzīšanas kārtība”;</w:t>
            </w:r>
          </w:p>
          <w:p w14:paraId="55DB44CE" w14:textId="6BE3CB0F" w:rsidR="00266A5F" w:rsidRPr="00C2777D" w:rsidRDefault="00CD5076">
            <w:pPr>
              <w:pStyle w:val="tv2132"/>
              <w:spacing w:line="240" w:lineRule="auto"/>
              <w:ind w:firstLine="0"/>
              <w:jc w:val="both"/>
              <w:rPr>
                <w:color w:val="auto"/>
                <w:sz w:val="24"/>
                <w:szCs w:val="24"/>
              </w:rPr>
            </w:pPr>
            <w:r w:rsidRPr="00C2777D">
              <w:rPr>
                <w:color w:val="auto"/>
                <w:sz w:val="24"/>
                <w:szCs w:val="24"/>
              </w:rPr>
              <w:t>8</w:t>
            </w:r>
            <w:r w:rsidR="00266A5F" w:rsidRPr="00C2777D">
              <w:rPr>
                <w:color w:val="auto"/>
                <w:sz w:val="24"/>
                <w:szCs w:val="24"/>
              </w:rPr>
              <w:t>. MK 21.01.2014. noteikumi Nr.45 “Numerācijas pārvaldīšanas kārtība, izveidojot un uzturot numerācijas datubāzi”;</w:t>
            </w:r>
          </w:p>
          <w:p w14:paraId="6C684479" w14:textId="36232DA8" w:rsidR="00266A5F" w:rsidRPr="00C2777D" w:rsidRDefault="00CD5076">
            <w:pPr>
              <w:pStyle w:val="tv2132"/>
              <w:spacing w:line="240" w:lineRule="auto"/>
              <w:ind w:firstLine="0"/>
              <w:jc w:val="both"/>
              <w:rPr>
                <w:color w:val="auto"/>
                <w:sz w:val="24"/>
                <w:szCs w:val="24"/>
              </w:rPr>
            </w:pPr>
            <w:r w:rsidRPr="00C2777D">
              <w:rPr>
                <w:color w:val="auto"/>
                <w:sz w:val="24"/>
                <w:szCs w:val="24"/>
              </w:rPr>
              <w:t>9</w:t>
            </w:r>
            <w:r w:rsidR="00266A5F" w:rsidRPr="00C2777D">
              <w:rPr>
                <w:color w:val="auto"/>
                <w:sz w:val="24"/>
                <w:szCs w:val="24"/>
              </w:rPr>
              <w:t xml:space="preserve">. MK 09.06.2014. noteikumi Nr.291 “Kārtība, kādā Izložu un azartspēļu uzraudzības inspekcija sagatavo un </w:t>
            </w:r>
            <w:proofErr w:type="spellStart"/>
            <w:r w:rsidR="00266A5F" w:rsidRPr="00C2777D">
              <w:rPr>
                <w:color w:val="auto"/>
                <w:sz w:val="24"/>
                <w:szCs w:val="24"/>
              </w:rPr>
              <w:t>nosūta</w:t>
            </w:r>
            <w:proofErr w:type="spellEnd"/>
            <w:r w:rsidR="00266A5F" w:rsidRPr="00C2777D">
              <w:rPr>
                <w:color w:val="auto"/>
                <w:sz w:val="24"/>
                <w:szCs w:val="24"/>
              </w:rPr>
              <w:t xml:space="preserve"> lēmumu par piekļuves ierobežošanu Latvijā nelicencētu interaktīvo azartspēļu organizētāju interneta mājaslapām”;</w:t>
            </w:r>
          </w:p>
          <w:p w14:paraId="381E6A91" w14:textId="26EA50E6" w:rsidR="00266A5F" w:rsidRPr="00C2777D" w:rsidRDefault="00266A5F">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0</w:t>
            </w:r>
            <w:r w:rsidRPr="00C2777D">
              <w:rPr>
                <w:color w:val="auto"/>
                <w:sz w:val="24"/>
                <w:szCs w:val="24"/>
              </w:rPr>
              <w:t>. MK 17.06.2014. noteikumi Nr.306 “Kārtība, kādā Finanšu un kapitāla tirgus komisija, Izložu un azartspēļu uzraudzības inspekcija, Datu valsts inspekcija un Patērētāju tiesību aizsardzības centrs pieprasa un elektronisko sakaru komersants nodod noslodzes datus”</w:t>
            </w:r>
            <w:r w:rsidR="0064407E" w:rsidRPr="00C2777D">
              <w:rPr>
                <w:color w:val="auto"/>
                <w:sz w:val="24"/>
                <w:szCs w:val="24"/>
              </w:rPr>
              <w:t>;</w:t>
            </w:r>
          </w:p>
          <w:p w14:paraId="4AC0BE02" w14:textId="2685F1C2" w:rsidR="00FA487F" w:rsidRPr="00C2777D" w:rsidRDefault="00266A5F">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1</w:t>
            </w:r>
            <w:r w:rsidRPr="00C2777D">
              <w:rPr>
                <w:color w:val="auto"/>
                <w:sz w:val="24"/>
                <w:szCs w:val="24"/>
              </w:rPr>
              <w:t xml:space="preserve">. </w:t>
            </w:r>
            <w:r w:rsidR="00FA487F" w:rsidRPr="00C2777D">
              <w:rPr>
                <w:color w:val="auto"/>
                <w:sz w:val="24"/>
                <w:szCs w:val="24"/>
              </w:rPr>
              <w:t xml:space="preserve">MK 19.08.2014. noteikumi Nr.501 “Elektronisko sakaru tīklu ierīkošanas, būvniecības un uzraudzības kārtība”; </w:t>
            </w:r>
          </w:p>
          <w:p w14:paraId="49E02226" w14:textId="0D7C5182" w:rsidR="00FA487F" w:rsidRPr="00C2777D" w:rsidRDefault="00FA487F">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2</w:t>
            </w:r>
            <w:r w:rsidRPr="00C2777D">
              <w:rPr>
                <w:color w:val="auto"/>
                <w:sz w:val="24"/>
                <w:szCs w:val="24"/>
              </w:rPr>
              <w:t>. MK 06.10.2009. noteikumi Nr. 1151 “Noteikumi par radiofrekvenču spektra joslu sadalījumu radiosakaru veidiem un iedalījumu radiosakaru sistēmām, kā arī par radiofrekvenču spektra joslu izmantošanas vispārīgajiem nosacījumiem (Nacionālais radiofrekvenču plāns)”;</w:t>
            </w:r>
          </w:p>
          <w:p w14:paraId="2A6B3C59" w14:textId="0D607BCD" w:rsidR="00FA487F" w:rsidRPr="00C2777D" w:rsidRDefault="00FA487F">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3</w:t>
            </w:r>
            <w:r w:rsidRPr="00C2777D">
              <w:rPr>
                <w:color w:val="auto"/>
                <w:sz w:val="24"/>
                <w:szCs w:val="24"/>
              </w:rPr>
              <w:t>. MK 26.05.2014. noteikumi Nr.271 “Noteikumi par izsaucēja ‒ izsaucošās elektronisko sakaru pakalpojumu lietotāja galiekārtas ‒ atrašanās vietas datu noteikšanu, apstrādi, uzturēšanu un nodošanu”;</w:t>
            </w:r>
          </w:p>
          <w:p w14:paraId="38DF0BB1" w14:textId="416BCDDE" w:rsidR="00FA487F" w:rsidRPr="00C2777D" w:rsidRDefault="00FA487F">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4</w:t>
            </w:r>
            <w:r w:rsidRPr="00C2777D">
              <w:rPr>
                <w:color w:val="auto"/>
                <w:sz w:val="24"/>
                <w:szCs w:val="24"/>
              </w:rPr>
              <w:t>. MK 07.06.2016. noteikumi Nr.360 “Radioiekārtu atbilstības novērtēšanas, piedāvāšanas tirgū, uzstādīšanas un lietošanas noteikumi”;</w:t>
            </w:r>
          </w:p>
          <w:p w14:paraId="5F4C24D0" w14:textId="409169A9" w:rsidR="00266A5F" w:rsidRPr="00C2777D" w:rsidRDefault="00FA487F">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5</w:t>
            </w:r>
            <w:r w:rsidRPr="00C2777D">
              <w:rPr>
                <w:color w:val="auto"/>
                <w:sz w:val="24"/>
                <w:szCs w:val="24"/>
              </w:rPr>
              <w:t>. MK 09.08.2016. noteikumi Nr.529 “Radioamatieru radiostaciju būvēšanas, ierīkošanas un lietošanas, kā arī radioamatieru apliecības saņemšanas kārtība”;</w:t>
            </w:r>
          </w:p>
          <w:p w14:paraId="7FF77CE5" w14:textId="65BA0335" w:rsidR="00B9752A" w:rsidRPr="00C2777D" w:rsidRDefault="00FA487F">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6</w:t>
            </w:r>
            <w:r w:rsidRPr="00C2777D">
              <w:rPr>
                <w:color w:val="auto"/>
                <w:sz w:val="24"/>
                <w:szCs w:val="24"/>
              </w:rPr>
              <w:t>. MK 16.05.2017.</w:t>
            </w:r>
            <w:r w:rsidR="00822B1E" w:rsidRPr="00C2777D">
              <w:rPr>
                <w:color w:val="auto"/>
                <w:sz w:val="24"/>
                <w:szCs w:val="24"/>
              </w:rPr>
              <w:t xml:space="preserve"> noteikumi</w:t>
            </w:r>
            <w:r w:rsidRPr="00C2777D">
              <w:rPr>
                <w:color w:val="auto"/>
                <w:sz w:val="24"/>
                <w:szCs w:val="24"/>
              </w:rPr>
              <w:t xml:space="preserve"> Nr.261</w:t>
            </w:r>
            <w:r w:rsidR="00822B1E" w:rsidRPr="00C2777D">
              <w:rPr>
                <w:color w:val="auto"/>
                <w:sz w:val="24"/>
                <w:szCs w:val="24"/>
              </w:rPr>
              <w:t xml:space="preserve"> “</w:t>
            </w:r>
            <w:r w:rsidRPr="00C2777D">
              <w:rPr>
                <w:color w:val="auto"/>
                <w:sz w:val="24"/>
                <w:szCs w:val="24"/>
              </w:rPr>
              <w:t>Kārtība, kādā nosaka atlīdzību par elektronisko sakaru tīkla ierīkošanai un būvniecībai nepieciešamā zemes īpašuma lietošanas tiesību aprobežojumu</w:t>
            </w:r>
            <w:r w:rsidR="00822B1E" w:rsidRPr="00C2777D">
              <w:rPr>
                <w:color w:val="auto"/>
                <w:sz w:val="24"/>
                <w:szCs w:val="24"/>
              </w:rPr>
              <w:t>”;</w:t>
            </w:r>
          </w:p>
          <w:p w14:paraId="5BF288FC" w14:textId="649B0569" w:rsidR="00822B1E" w:rsidRPr="00C2777D" w:rsidRDefault="00822B1E">
            <w:pPr>
              <w:pStyle w:val="tv2132"/>
              <w:spacing w:line="240" w:lineRule="auto"/>
              <w:ind w:firstLine="0"/>
              <w:jc w:val="both"/>
              <w:rPr>
                <w:color w:val="auto"/>
                <w:sz w:val="24"/>
                <w:szCs w:val="24"/>
              </w:rPr>
            </w:pPr>
            <w:r w:rsidRPr="00C2777D">
              <w:rPr>
                <w:color w:val="auto"/>
                <w:sz w:val="24"/>
                <w:szCs w:val="24"/>
              </w:rPr>
              <w:t>1</w:t>
            </w:r>
            <w:r w:rsidR="00CD5076" w:rsidRPr="00C2777D">
              <w:rPr>
                <w:color w:val="auto"/>
                <w:sz w:val="24"/>
                <w:szCs w:val="24"/>
              </w:rPr>
              <w:t>7</w:t>
            </w:r>
            <w:r w:rsidRPr="00C2777D">
              <w:rPr>
                <w:color w:val="auto"/>
                <w:sz w:val="24"/>
                <w:szCs w:val="24"/>
              </w:rPr>
              <w:t>. MK 26.05.2014. noteikumi Nr.271 “Noteikumi par izsaucēja ‒ izsaucošās elektronisko sakaru pakalpojumu lietotāja galiekārtas ‒ atrašanās vietas datu noteikšanu, apstrādi, uzturēšanu un nodošanu”;</w:t>
            </w:r>
          </w:p>
          <w:p w14:paraId="74C2A202" w14:textId="2402DE67" w:rsidR="00822B1E" w:rsidRPr="00C2777D" w:rsidRDefault="00CD5076">
            <w:pPr>
              <w:pStyle w:val="tv2132"/>
              <w:spacing w:line="240" w:lineRule="auto"/>
              <w:ind w:firstLine="0"/>
              <w:jc w:val="both"/>
              <w:rPr>
                <w:color w:val="auto"/>
                <w:sz w:val="24"/>
                <w:szCs w:val="24"/>
              </w:rPr>
            </w:pPr>
            <w:r w:rsidRPr="00C2777D">
              <w:rPr>
                <w:color w:val="auto"/>
                <w:sz w:val="24"/>
                <w:szCs w:val="24"/>
              </w:rPr>
              <w:t>18</w:t>
            </w:r>
            <w:r w:rsidR="00822B1E" w:rsidRPr="00C2777D">
              <w:rPr>
                <w:color w:val="auto"/>
                <w:sz w:val="24"/>
                <w:szCs w:val="24"/>
              </w:rPr>
              <w:t xml:space="preserve">. MK </w:t>
            </w:r>
            <w:r w:rsidR="00783DCD" w:rsidRPr="00C2777D">
              <w:rPr>
                <w:color w:val="auto"/>
                <w:sz w:val="24"/>
                <w:szCs w:val="24"/>
              </w:rPr>
              <w:t xml:space="preserve">06.02.2018. </w:t>
            </w:r>
            <w:r w:rsidR="00822B1E" w:rsidRPr="00C2777D">
              <w:rPr>
                <w:color w:val="auto"/>
                <w:sz w:val="24"/>
                <w:szCs w:val="24"/>
              </w:rPr>
              <w:t>instrukcija</w:t>
            </w:r>
            <w:r w:rsidR="00783DCD" w:rsidRPr="00C2777D">
              <w:rPr>
                <w:color w:val="auto"/>
                <w:sz w:val="24"/>
                <w:szCs w:val="24"/>
              </w:rPr>
              <w:t xml:space="preserve"> Nr.1 “Valsts elektronisko sakaru pakalpojumu centra nodrošināšanas kārtība”;</w:t>
            </w:r>
          </w:p>
          <w:p w14:paraId="01E9F23E" w14:textId="33A7440C" w:rsidR="00822B1E" w:rsidRPr="00C2777D" w:rsidRDefault="00CD5076">
            <w:pPr>
              <w:pStyle w:val="tv2132"/>
              <w:spacing w:line="240" w:lineRule="auto"/>
              <w:ind w:firstLine="0"/>
              <w:jc w:val="both"/>
              <w:rPr>
                <w:color w:val="auto"/>
                <w:sz w:val="24"/>
                <w:szCs w:val="24"/>
              </w:rPr>
            </w:pPr>
            <w:r w:rsidRPr="00C2777D">
              <w:rPr>
                <w:color w:val="auto"/>
                <w:sz w:val="24"/>
                <w:szCs w:val="24"/>
              </w:rPr>
              <w:t>19</w:t>
            </w:r>
            <w:r w:rsidR="00822B1E" w:rsidRPr="00C2777D">
              <w:rPr>
                <w:color w:val="auto"/>
                <w:sz w:val="24"/>
                <w:szCs w:val="24"/>
              </w:rPr>
              <w:t>. MK 06.02.2018. instrukcija Nr.1 “Valsts elektronisko sakaru pakalpojumu centra nodrošināšanas kārtība”.</w:t>
            </w:r>
          </w:p>
          <w:p w14:paraId="1D9CF06F" w14:textId="77777777" w:rsidR="00B648DA" w:rsidRPr="00C2777D" w:rsidRDefault="00B648DA">
            <w:pPr>
              <w:pStyle w:val="tv2132"/>
              <w:spacing w:line="240" w:lineRule="auto"/>
              <w:ind w:firstLine="0"/>
              <w:jc w:val="both"/>
              <w:rPr>
                <w:color w:val="auto"/>
                <w:sz w:val="24"/>
                <w:szCs w:val="24"/>
              </w:rPr>
            </w:pPr>
          </w:p>
          <w:p w14:paraId="0EFCA927" w14:textId="31A174DC" w:rsidR="0035211E" w:rsidRPr="00C45C24" w:rsidRDefault="00B648DA" w:rsidP="00C45C24">
            <w:pPr>
              <w:pStyle w:val="tv2132"/>
              <w:spacing w:line="240" w:lineRule="auto"/>
              <w:ind w:firstLine="0"/>
              <w:jc w:val="both"/>
              <w:rPr>
                <w:sz w:val="24"/>
                <w:szCs w:val="24"/>
              </w:rPr>
            </w:pPr>
            <w:r w:rsidRPr="0035211E">
              <w:rPr>
                <w:color w:val="auto"/>
                <w:sz w:val="24"/>
                <w:szCs w:val="24"/>
              </w:rPr>
              <w:t xml:space="preserve">Savukārt, </w:t>
            </w:r>
            <w:r w:rsidR="00CD5076" w:rsidRPr="0035211E">
              <w:rPr>
                <w:color w:val="auto"/>
                <w:sz w:val="24"/>
                <w:szCs w:val="24"/>
              </w:rPr>
              <w:t xml:space="preserve">MK 19.08.2014. noteikumos Nr.501 “Elektronisko sakaru tīklu ierīkošanas, būvniecības un uzraudzības kārtība” </w:t>
            </w:r>
            <w:r w:rsidR="006B72F8" w:rsidRPr="0035211E">
              <w:rPr>
                <w:color w:val="auto"/>
                <w:sz w:val="24"/>
                <w:szCs w:val="24"/>
              </w:rPr>
              <w:t xml:space="preserve">un MK 09.08.2016. noteikumos Nr.529 “Radioamatieru radiostaciju būvēšanas, ierīkošanas un lietošanas, kā arī radioamatieru apliecības saņemšanas kārtība” </w:t>
            </w:r>
            <w:r w:rsidR="00CD5076" w:rsidRPr="0035211E">
              <w:rPr>
                <w:color w:val="auto"/>
                <w:sz w:val="24"/>
                <w:szCs w:val="24"/>
              </w:rPr>
              <w:t xml:space="preserve">tiks </w:t>
            </w:r>
            <w:r w:rsidR="0035211E" w:rsidRPr="0035211E">
              <w:rPr>
                <w:color w:val="auto"/>
                <w:sz w:val="24"/>
                <w:szCs w:val="24"/>
              </w:rPr>
              <w:t xml:space="preserve"> </w:t>
            </w:r>
            <w:proofErr w:type="spellStart"/>
            <w:r w:rsidR="0035211E" w:rsidRPr="00C45C24">
              <w:rPr>
                <w:sz w:val="24"/>
                <w:szCs w:val="24"/>
              </w:rPr>
              <w:t>pārizdoti</w:t>
            </w:r>
            <w:proofErr w:type="spellEnd"/>
            <w:r w:rsidR="00CD5076" w:rsidRPr="0035211E">
              <w:rPr>
                <w:color w:val="auto"/>
                <w:sz w:val="24"/>
                <w:szCs w:val="24"/>
              </w:rPr>
              <w:t xml:space="preserve"> ar </w:t>
            </w:r>
            <w:r w:rsidR="006B72F8" w:rsidRPr="00C45C24">
              <w:rPr>
                <w:color w:val="auto"/>
                <w:sz w:val="24"/>
                <w:szCs w:val="24"/>
              </w:rPr>
              <w:t xml:space="preserve">saturiskām </w:t>
            </w:r>
            <w:r w:rsidR="00CD5076" w:rsidRPr="00C45C24">
              <w:rPr>
                <w:color w:val="auto"/>
                <w:sz w:val="24"/>
                <w:szCs w:val="24"/>
              </w:rPr>
              <w:t>izmaiņām.</w:t>
            </w:r>
            <w:r w:rsidRPr="00C45C24">
              <w:rPr>
                <w:color w:val="auto"/>
                <w:sz w:val="24"/>
                <w:szCs w:val="24"/>
              </w:rPr>
              <w:t xml:space="preserve"> </w:t>
            </w:r>
            <w:r w:rsidR="0035211E" w:rsidRPr="00C45C24">
              <w:rPr>
                <w:sz w:val="24"/>
                <w:szCs w:val="24"/>
              </w:rPr>
              <w:t>Satiksmes ministrija izstrādās grozījumus arī šādu Ministru kabineta noteikumu projektos:</w:t>
            </w:r>
          </w:p>
          <w:p w14:paraId="0DF1F717" w14:textId="77777777" w:rsidR="0035211E" w:rsidRPr="00C45C24" w:rsidRDefault="0035211E" w:rsidP="00C45C24">
            <w:pPr>
              <w:pStyle w:val="tv2132"/>
              <w:spacing w:line="240" w:lineRule="auto"/>
              <w:ind w:firstLine="0"/>
              <w:jc w:val="both"/>
              <w:rPr>
                <w:sz w:val="24"/>
                <w:szCs w:val="24"/>
              </w:rPr>
            </w:pPr>
            <w:r w:rsidRPr="00C45C24">
              <w:rPr>
                <w:sz w:val="24"/>
                <w:szCs w:val="24"/>
              </w:rPr>
              <w:t>1. MK 27.10.2009. noteikumi Nr.1227 “Noteikumi par regulējamiem sabiedrisko pakalpojumu veidiem”;</w:t>
            </w:r>
          </w:p>
          <w:p w14:paraId="16A0F07E" w14:textId="77777777" w:rsidR="0035211E" w:rsidRPr="00C45C24" w:rsidRDefault="0035211E" w:rsidP="00C45C24">
            <w:pPr>
              <w:pStyle w:val="tv2132"/>
              <w:spacing w:line="240" w:lineRule="auto"/>
              <w:ind w:firstLine="0"/>
              <w:jc w:val="both"/>
              <w:rPr>
                <w:sz w:val="24"/>
                <w:szCs w:val="24"/>
              </w:rPr>
            </w:pPr>
            <w:r w:rsidRPr="00C45C24">
              <w:rPr>
                <w:sz w:val="24"/>
                <w:szCs w:val="24"/>
              </w:rPr>
              <w:t>2. MK 03.07.2001. noteikumi Nr.298 “Kārtība, kādā pārtraucama sabiedrisko pakalpojumu sniegšana”.</w:t>
            </w:r>
          </w:p>
          <w:p w14:paraId="6457C839" w14:textId="1B18459D" w:rsidR="00CD5076" w:rsidRPr="00C2777D" w:rsidRDefault="00CD5076">
            <w:pPr>
              <w:pStyle w:val="tv2132"/>
              <w:spacing w:line="240" w:lineRule="auto"/>
              <w:ind w:firstLine="0"/>
              <w:jc w:val="both"/>
              <w:rPr>
                <w:color w:val="auto"/>
                <w:sz w:val="24"/>
                <w:szCs w:val="24"/>
              </w:rPr>
            </w:pPr>
          </w:p>
          <w:p w14:paraId="41D743FD" w14:textId="1A0CE56E" w:rsidR="00B648DA" w:rsidRPr="00C2777D" w:rsidRDefault="00A57331">
            <w:pPr>
              <w:pStyle w:val="tv2132"/>
              <w:spacing w:line="240" w:lineRule="auto"/>
              <w:ind w:firstLine="0"/>
              <w:jc w:val="both"/>
              <w:rPr>
                <w:color w:val="auto"/>
                <w:sz w:val="24"/>
                <w:szCs w:val="24"/>
              </w:rPr>
            </w:pPr>
            <w:r w:rsidRPr="00C2777D">
              <w:rPr>
                <w:color w:val="auto"/>
                <w:sz w:val="24"/>
                <w:szCs w:val="24"/>
              </w:rPr>
              <w:t>Likumprojekt</w:t>
            </w:r>
            <w:r w:rsidR="00B648DA" w:rsidRPr="00C2777D">
              <w:rPr>
                <w:color w:val="auto"/>
                <w:sz w:val="24"/>
                <w:szCs w:val="24"/>
              </w:rPr>
              <w:t xml:space="preserve">s paredz deleģējumu </w:t>
            </w:r>
            <w:r w:rsidR="00297241" w:rsidRPr="00C2777D">
              <w:rPr>
                <w:color w:val="auto"/>
                <w:sz w:val="24"/>
                <w:szCs w:val="24"/>
              </w:rPr>
              <w:t xml:space="preserve">šādu </w:t>
            </w:r>
            <w:r w:rsidR="00B648DA" w:rsidRPr="00C2777D">
              <w:rPr>
                <w:color w:val="auto"/>
                <w:sz w:val="24"/>
                <w:szCs w:val="24"/>
              </w:rPr>
              <w:t xml:space="preserve">Vides aizsardzības un reģionālās attīstības ministrijas kompetencē esošu noteikumu </w:t>
            </w:r>
            <w:proofErr w:type="spellStart"/>
            <w:r w:rsidR="00B648DA" w:rsidRPr="00C2777D">
              <w:rPr>
                <w:color w:val="auto"/>
                <w:sz w:val="24"/>
                <w:szCs w:val="24"/>
              </w:rPr>
              <w:t>pārizdošan</w:t>
            </w:r>
            <w:r w:rsidR="0035211E">
              <w:rPr>
                <w:color w:val="auto"/>
                <w:sz w:val="24"/>
                <w:szCs w:val="24"/>
              </w:rPr>
              <w:t>a</w:t>
            </w:r>
            <w:r w:rsidR="0035211E">
              <w:t>i</w:t>
            </w:r>
            <w:proofErr w:type="spellEnd"/>
            <w:r w:rsidR="00297241" w:rsidRPr="00C2777D">
              <w:rPr>
                <w:color w:val="auto"/>
                <w:sz w:val="24"/>
                <w:szCs w:val="24"/>
              </w:rPr>
              <w:t>:</w:t>
            </w:r>
          </w:p>
          <w:p w14:paraId="6EACD691" w14:textId="28D32AB3" w:rsidR="00822B1E" w:rsidRPr="00C2777D" w:rsidRDefault="00822B1E">
            <w:pPr>
              <w:pStyle w:val="tv2132"/>
              <w:spacing w:line="240" w:lineRule="auto"/>
              <w:ind w:firstLine="0"/>
              <w:jc w:val="both"/>
              <w:rPr>
                <w:color w:val="auto"/>
                <w:sz w:val="24"/>
                <w:szCs w:val="24"/>
              </w:rPr>
            </w:pPr>
            <w:r w:rsidRPr="00C2777D">
              <w:rPr>
                <w:color w:val="auto"/>
                <w:sz w:val="24"/>
                <w:szCs w:val="24"/>
              </w:rPr>
              <w:t>1. MK 06.06.2006. noteikumi Nr.453; “Noteikumi par radiofrekvences piešķīruma lietošanas atļaujām”;</w:t>
            </w:r>
          </w:p>
          <w:p w14:paraId="0415357E" w14:textId="12428F80" w:rsidR="00822B1E" w:rsidRPr="00C2777D" w:rsidRDefault="00822B1E">
            <w:pPr>
              <w:pStyle w:val="tv2132"/>
              <w:spacing w:line="240" w:lineRule="auto"/>
              <w:ind w:firstLine="0"/>
              <w:jc w:val="both"/>
              <w:rPr>
                <w:color w:val="auto"/>
                <w:sz w:val="24"/>
                <w:szCs w:val="24"/>
              </w:rPr>
            </w:pPr>
            <w:r w:rsidRPr="00C2777D">
              <w:rPr>
                <w:color w:val="auto"/>
                <w:sz w:val="24"/>
                <w:szCs w:val="24"/>
              </w:rPr>
              <w:t>2. MK 16.02.2010. noteikumi Nr.143 “Noteikumi par radiofrekvenču spektra joslām, kuru efektīvas izmantošanas labad ir nepieciešams ierobežot radiofrekvenču spektra lietošanas tiesību piešķiršanu komercdarbībai elektronisko sakaru nozarē”;</w:t>
            </w:r>
          </w:p>
          <w:p w14:paraId="1C02BF97" w14:textId="68081EF0" w:rsidR="00CD5076" w:rsidRPr="00C2777D" w:rsidRDefault="00CD5076">
            <w:pPr>
              <w:pStyle w:val="tv2132"/>
              <w:spacing w:line="240" w:lineRule="auto"/>
              <w:ind w:firstLine="0"/>
              <w:jc w:val="both"/>
              <w:rPr>
                <w:color w:val="auto"/>
                <w:sz w:val="24"/>
                <w:szCs w:val="24"/>
              </w:rPr>
            </w:pPr>
            <w:r w:rsidRPr="00C2777D">
              <w:rPr>
                <w:color w:val="auto"/>
                <w:sz w:val="24"/>
                <w:szCs w:val="24"/>
              </w:rPr>
              <w:t>3. MK 06.10.2009. noteikumi Nr. 1151 “Noteikumi par radiofrekvenču spektra joslu sadalījumu radiosakaru veidiem un iedalījumu radiosakaru sistēmām, kā arī par radiofrekvenču spektra joslu izmantošanas vispārīgajiem nosacījumiem (Nacionālais radiofrekvenču plāns)”;</w:t>
            </w:r>
          </w:p>
          <w:p w14:paraId="2E8BD9E4" w14:textId="4C9413D7" w:rsidR="00822B1E" w:rsidRPr="00C2777D" w:rsidRDefault="00CD5076">
            <w:pPr>
              <w:pStyle w:val="tv2132"/>
              <w:spacing w:line="240" w:lineRule="auto"/>
              <w:ind w:firstLine="0"/>
              <w:jc w:val="both"/>
              <w:rPr>
                <w:color w:val="auto"/>
                <w:sz w:val="24"/>
                <w:szCs w:val="24"/>
              </w:rPr>
            </w:pPr>
            <w:r w:rsidRPr="00C2777D">
              <w:rPr>
                <w:color w:val="auto"/>
                <w:sz w:val="24"/>
                <w:szCs w:val="24"/>
              </w:rPr>
              <w:t>4</w:t>
            </w:r>
            <w:r w:rsidR="00822B1E" w:rsidRPr="00C2777D">
              <w:rPr>
                <w:color w:val="auto"/>
                <w:sz w:val="24"/>
                <w:szCs w:val="24"/>
              </w:rPr>
              <w:t>. MK 30.10.2018. noteikumi Nr.652 “Valsts akciju sabiedrības "Elektroniskie sakari" publisko maksas pakalpojumu cenrādis”</w:t>
            </w:r>
            <w:r w:rsidRPr="00C2777D">
              <w:rPr>
                <w:color w:val="auto"/>
                <w:sz w:val="24"/>
                <w:szCs w:val="24"/>
              </w:rPr>
              <w:t>.</w:t>
            </w:r>
          </w:p>
          <w:p w14:paraId="118D1130" w14:textId="77777777" w:rsidR="00541FB6" w:rsidRPr="00C2777D" w:rsidRDefault="00541FB6">
            <w:pPr>
              <w:pStyle w:val="tv2132"/>
              <w:spacing w:line="240" w:lineRule="auto"/>
              <w:ind w:firstLine="0"/>
              <w:jc w:val="both"/>
              <w:rPr>
                <w:color w:val="auto"/>
                <w:sz w:val="24"/>
                <w:szCs w:val="24"/>
              </w:rPr>
            </w:pPr>
          </w:p>
          <w:p w14:paraId="384F937E" w14:textId="76AF5C09" w:rsidR="005B5425" w:rsidRPr="00C2777D" w:rsidRDefault="005B5425">
            <w:pPr>
              <w:pStyle w:val="tv2132"/>
              <w:spacing w:line="240" w:lineRule="auto"/>
              <w:ind w:firstLine="0"/>
              <w:jc w:val="both"/>
              <w:rPr>
                <w:color w:val="auto"/>
                <w:sz w:val="24"/>
                <w:szCs w:val="24"/>
              </w:rPr>
            </w:pPr>
          </w:p>
        </w:tc>
      </w:tr>
      <w:tr w:rsidR="005B5425" w:rsidRPr="00C2777D" w14:paraId="3CBE86C8" w14:textId="77777777" w:rsidTr="00275902">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4DAB3B80" w14:textId="77777777" w:rsidR="005B5425" w:rsidRPr="00C2777D" w:rsidRDefault="005B5425" w:rsidP="00C2777D">
            <w:pPr>
              <w:jc w:val="both"/>
            </w:pPr>
            <w:r w:rsidRPr="00C2777D">
              <w:t>2.</w:t>
            </w:r>
          </w:p>
        </w:tc>
        <w:tc>
          <w:tcPr>
            <w:tcW w:w="1458" w:type="pct"/>
            <w:tcBorders>
              <w:top w:val="outset" w:sz="6" w:space="0" w:color="414142"/>
              <w:left w:val="outset" w:sz="6" w:space="0" w:color="414142"/>
              <w:bottom w:val="outset" w:sz="6" w:space="0" w:color="414142"/>
              <w:right w:val="outset" w:sz="6" w:space="0" w:color="414142"/>
            </w:tcBorders>
            <w:hideMark/>
          </w:tcPr>
          <w:p w14:paraId="3D168294" w14:textId="77777777" w:rsidR="005B5425" w:rsidRPr="00C2777D" w:rsidRDefault="005B5425" w:rsidP="00D87E72">
            <w:pPr>
              <w:jc w:val="both"/>
            </w:pPr>
            <w:r w:rsidRPr="00C2777D">
              <w:t>Atbildīgā institūcija</w:t>
            </w:r>
          </w:p>
        </w:tc>
        <w:tc>
          <w:tcPr>
            <w:tcW w:w="3236" w:type="pct"/>
            <w:tcBorders>
              <w:top w:val="outset" w:sz="6" w:space="0" w:color="414142"/>
              <w:left w:val="outset" w:sz="6" w:space="0" w:color="414142"/>
              <w:bottom w:val="outset" w:sz="6" w:space="0" w:color="414142"/>
              <w:right w:val="outset" w:sz="6" w:space="0" w:color="414142"/>
            </w:tcBorders>
            <w:hideMark/>
          </w:tcPr>
          <w:p w14:paraId="239C42E1" w14:textId="56A36F0A" w:rsidR="005B5425" w:rsidRPr="00C2777D" w:rsidRDefault="00B13044" w:rsidP="00A06DA0">
            <w:pPr>
              <w:jc w:val="both"/>
            </w:pPr>
            <w:r w:rsidRPr="00C2777D">
              <w:t>Satiksmes ministrija, Vides aizsardzības un reģionālās attīstības ministrija</w:t>
            </w:r>
            <w:r w:rsidR="0035211E">
              <w:t xml:space="preserve"> (VAS “Elektroniskie sakari”)</w:t>
            </w:r>
            <w:r w:rsidR="00541FB6" w:rsidRPr="00C2777D">
              <w:t>, Sabiedrisko pakalpojumu regulēšanas komisija</w:t>
            </w:r>
          </w:p>
        </w:tc>
      </w:tr>
      <w:tr w:rsidR="005B5425" w:rsidRPr="00C2777D" w14:paraId="4F918CE6" w14:textId="77777777" w:rsidTr="00275902">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744586B6" w14:textId="77777777" w:rsidR="005B5425" w:rsidRPr="00C2777D" w:rsidRDefault="005B5425" w:rsidP="00C2777D">
            <w:pPr>
              <w:jc w:val="both"/>
            </w:pPr>
            <w:r w:rsidRPr="00C2777D">
              <w:t>3.</w:t>
            </w:r>
          </w:p>
        </w:tc>
        <w:tc>
          <w:tcPr>
            <w:tcW w:w="1458" w:type="pct"/>
            <w:tcBorders>
              <w:top w:val="outset" w:sz="6" w:space="0" w:color="414142"/>
              <w:left w:val="outset" w:sz="6" w:space="0" w:color="414142"/>
              <w:bottom w:val="outset" w:sz="6" w:space="0" w:color="414142"/>
              <w:right w:val="outset" w:sz="6" w:space="0" w:color="414142"/>
            </w:tcBorders>
            <w:hideMark/>
          </w:tcPr>
          <w:p w14:paraId="2A4DEF13" w14:textId="77777777" w:rsidR="005B5425" w:rsidRPr="00C2777D" w:rsidRDefault="005B5425" w:rsidP="00D87E72">
            <w:pPr>
              <w:jc w:val="both"/>
            </w:pPr>
            <w:r w:rsidRPr="00C2777D">
              <w:t>Cita informācija</w:t>
            </w:r>
          </w:p>
        </w:tc>
        <w:tc>
          <w:tcPr>
            <w:tcW w:w="3236" w:type="pct"/>
            <w:tcBorders>
              <w:top w:val="outset" w:sz="6" w:space="0" w:color="414142"/>
              <w:left w:val="outset" w:sz="6" w:space="0" w:color="414142"/>
              <w:bottom w:val="outset" w:sz="6" w:space="0" w:color="414142"/>
              <w:right w:val="outset" w:sz="6" w:space="0" w:color="414142"/>
            </w:tcBorders>
            <w:hideMark/>
          </w:tcPr>
          <w:p w14:paraId="42891492" w14:textId="135A1267" w:rsidR="005B5425" w:rsidRPr="00C2777D" w:rsidRDefault="003A434E" w:rsidP="00A06DA0">
            <w:pPr>
              <w:jc w:val="both"/>
            </w:pPr>
            <w:r w:rsidRPr="00C2777D">
              <w:t xml:space="preserve">Stājoties spēkā likumam, spēku zaudēs Regulatora noteikumi, kas izdoti </w:t>
            </w:r>
            <w:r w:rsidR="0035211E">
              <w:t xml:space="preserve">pamatojoties </w:t>
            </w:r>
            <w:r w:rsidRPr="00C2777D">
              <w:t xml:space="preserve">uz pašlaik spēkā esošā Elektronisko sakaru likuma </w:t>
            </w:r>
            <w:r w:rsidR="0035211E">
              <w:t>Deleģējuma.</w:t>
            </w:r>
          </w:p>
          <w:p w14:paraId="7E714C33" w14:textId="0180C82C" w:rsidR="007A3970" w:rsidRPr="00C2777D" w:rsidRDefault="007A3970">
            <w:pPr>
              <w:jc w:val="both"/>
            </w:pPr>
            <w:r w:rsidRPr="00C2777D">
              <w:t xml:space="preserve">Regulatoram pēc </w:t>
            </w:r>
            <w:r w:rsidR="00CE6E8B" w:rsidRPr="00C2777D">
              <w:t xml:space="preserve">likuma spēkā stāšanās būs jāizdod </w:t>
            </w:r>
            <w:r w:rsidR="000F3FB1" w:rsidRPr="00C2777D">
              <w:t>šādi noteikumi</w:t>
            </w:r>
            <w:r w:rsidR="00CE6E8B" w:rsidRPr="00C2777D">
              <w:t>:</w:t>
            </w:r>
          </w:p>
          <w:p w14:paraId="74EDBFCA" w14:textId="3D2C129D" w:rsidR="004A40A1" w:rsidRPr="00C2777D" w:rsidRDefault="000F3FB1">
            <w:pPr>
              <w:rPr>
                <w:shd w:val="clear" w:color="auto" w:fill="FFFFFF"/>
              </w:rPr>
            </w:pPr>
            <w:r w:rsidRPr="00C2777D">
              <w:t>1</w:t>
            </w:r>
            <w:r w:rsidR="00C45C24">
              <w:t>.</w:t>
            </w:r>
            <w:r w:rsidRPr="00C2777D">
              <w:t xml:space="preserve"> </w:t>
            </w:r>
            <w:r w:rsidR="004A40A1" w:rsidRPr="00C2777D">
              <w:rPr>
                <w:shd w:val="clear" w:color="auto" w:fill="FFFFFF"/>
              </w:rPr>
              <w:t xml:space="preserve">Regulatora  2017.gada 30.novembra lēmums Nr. 1/32 </w:t>
            </w:r>
            <w:r w:rsidR="004A40A1" w:rsidRPr="00C2777D">
              <w:rPr>
                <w:color w:val="414142"/>
              </w:rPr>
              <w:t>“</w:t>
            </w:r>
            <w:r w:rsidR="004A40A1" w:rsidRPr="00C2777D">
              <w:rPr>
                <w:shd w:val="clear" w:color="auto" w:fill="FFFFFF"/>
              </w:rPr>
              <w:t>Noteikumi par elektronisko sakaru komersantu reģistrēšanu un elektronisko sakaru tīklu un pakalpojumu sarakstu”</w:t>
            </w:r>
          </w:p>
          <w:p w14:paraId="2955E393" w14:textId="5BDFCCAD" w:rsidR="00585900" w:rsidRPr="00C2777D" w:rsidRDefault="004A40A1">
            <w:pPr>
              <w:rPr>
                <w:shd w:val="clear" w:color="auto" w:fill="FFFFFF"/>
              </w:rPr>
            </w:pPr>
            <w:r w:rsidRPr="00C2777D">
              <w:t>2</w:t>
            </w:r>
            <w:r w:rsidR="00C45C24">
              <w:t>.</w:t>
            </w:r>
            <w:r w:rsidRPr="00C2777D">
              <w:t xml:space="preserve"> </w:t>
            </w:r>
            <w:r w:rsidR="00585900" w:rsidRPr="00C2777D">
              <w:rPr>
                <w:shd w:val="clear" w:color="auto" w:fill="FFFFFF"/>
              </w:rPr>
              <w:t>Regulatora  2018.gada 20.decembrī lēmums Nr. 1/35 “Vispārējās atļaujas noteikumi elektronisko sakaru nozarē”</w:t>
            </w:r>
          </w:p>
          <w:p w14:paraId="0D207994" w14:textId="1EF0DC57" w:rsidR="00F31BEF" w:rsidRPr="00C2777D" w:rsidRDefault="007C66B8">
            <w:pPr>
              <w:rPr>
                <w:shd w:val="clear" w:color="auto" w:fill="FFFFFF"/>
              </w:rPr>
            </w:pPr>
            <w:r w:rsidRPr="00C2777D">
              <w:t>3</w:t>
            </w:r>
            <w:r w:rsidR="00C45C24">
              <w:t>.</w:t>
            </w:r>
            <w:r w:rsidRPr="00C2777D">
              <w:t xml:space="preserve"> </w:t>
            </w:r>
            <w:r w:rsidR="00F31BEF" w:rsidRPr="00C2777D">
              <w:rPr>
                <w:shd w:val="clear" w:color="auto" w:fill="FFFFFF"/>
              </w:rPr>
              <w:t>Regulatora 2017.gada 21.decembra lēmums  Nr. 1/40 “Informācijas iesniegšanas noteikumi elektronisko sakaru nozarē”</w:t>
            </w:r>
          </w:p>
          <w:p w14:paraId="62B19EB0" w14:textId="0767D7A6" w:rsidR="00CE141D" w:rsidRPr="00C2777D" w:rsidRDefault="00F31BEF">
            <w:pPr>
              <w:shd w:val="clear" w:color="auto" w:fill="FFFFFF"/>
            </w:pPr>
            <w:r w:rsidRPr="00C2777D">
              <w:t>4</w:t>
            </w:r>
            <w:r w:rsidR="00C45C24">
              <w:t>.</w:t>
            </w:r>
            <w:r w:rsidRPr="00C2777D">
              <w:t xml:space="preserve"> </w:t>
            </w:r>
            <w:r w:rsidR="00CE141D" w:rsidRPr="00C2777D">
              <w:t>Regulatora  2016.gada 17.novembra lēmums Nr. 1/24 “Noteikumi par universālo pakalpojumu elektronisko sakaru nozarē”</w:t>
            </w:r>
          </w:p>
          <w:p w14:paraId="5550A32D" w14:textId="6F98384F" w:rsidR="003F4DFE" w:rsidRPr="00C2777D" w:rsidRDefault="00CE141D">
            <w:pPr>
              <w:jc w:val="both"/>
            </w:pPr>
            <w:r w:rsidRPr="00C2777D">
              <w:t>5</w:t>
            </w:r>
            <w:r w:rsidR="00C45C24">
              <w:t>.</w:t>
            </w:r>
            <w:r w:rsidRPr="00C2777D">
              <w:t xml:space="preserve"> </w:t>
            </w:r>
            <w:r w:rsidR="003F4DFE" w:rsidRPr="00C2777D">
              <w:t>Regulatora  2017.gada 6.jūlija lēmums Nr. 1/20</w:t>
            </w:r>
            <w:r w:rsidR="003F4DFE" w:rsidRPr="00C2777D">
              <w:br/>
              <w:t>“Universālā pakalpojuma saistību tīro izmaksu aprēķināšanas un noteikšanas metodika”</w:t>
            </w:r>
          </w:p>
          <w:p w14:paraId="2BF63283" w14:textId="66F85227" w:rsidR="004614EA" w:rsidRPr="00C2777D" w:rsidRDefault="003F4DFE">
            <w:pPr>
              <w:pStyle w:val="NormalWeb"/>
              <w:shd w:val="clear" w:color="auto" w:fill="FFFFFF"/>
              <w:spacing w:before="0" w:beforeAutospacing="0" w:after="0" w:afterAutospacing="0"/>
              <w:rPr>
                <w:b/>
              </w:rPr>
            </w:pPr>
            <w:r w:rsidRPr="00C2777D">
              <w:t>6</w:t>
            </w:r>
            <w:r w:rsidR="00C45C24">
              <w:t>.</w:t>
            </w:r>
            <w:r w:rsidRPr="00C2777D">
              <w:t xml:space="preserve"> </w:t>
            </w:r>
            <w:r w:rsidR="004614EA" w:rsidRPr="00C2777D">
              <w:rPr>
                <w:rStyle w:val="Strong"/>
                <w:b w:val="0"/>
              </w:rPr>
              <w:t xml:space="preserve">Regulatora  </w:t>
            </w:r>
            <w:r w:rsidR="004614EA" w:rsidRPr="00C2777D">
              <w:t>2006.gada 8.novembra</w:t>
            </w:r>
            <w:r w:rsidR="004614EA" w:rsidRPr="00C2777D">
              <w:rPr>
                <w:b/>
              </w:rPr>
              <w:t xml:space="preserve"> </w:t>
            </w:r>
            <w:r w:rsidR="004614EA" w:rsidRPr="00C2777D">
              <w:rPr>
                <w:rStyle w:val="Strong"/>
                <w:b w:val="0"/>
              </w:rPr>
              <w:t xml:space="preserve">lēmums Nr.275 </w:t>
            </w:r>
            <w:r w:rsidR="004614EA" w:rsidRPr="00C2777D">
              <w:rPr>
                <w:b/>
              </w:rPr>
              <w:t>“</w:t>
            </w:r>
            <w:r w:rsidR="004614EA" w:rsidRPr="00C2777D">
              <w:rPr>
                <w:rStyle w:val="Strong"/>
                <w:b w:val="0"/>
              </w:rPr>
              <w:t xml:space="preserve">Par Noteikumiem par abonenta rēķina detalizācijas </w:t>
            </w:r>
            <w:proofErr w:type="spellStart"/>
            <w:r w:rsidR="004614EA" w:rsidRPr="00C2777D">
              <w:rPr>
                <w:rStyle w:val="Strong"/>
                <w:b w:val="0"/>
              </w:rPr>
              <w:t>pamatlīmeni</w:t>
            </w:r>
            <w:proofErr w:type="spellEnd"/>
            <w:r w:rsidR="004614EA" w:rsidRPr="00C2777D">
              <w:rPr>
                <w:rStyle w:val="Strong"/>
                <w:b w:val="0"/>
              </w:rPr>
              <w:t>”</w:t>
            </w:r>
          </w:p>
          <w:p w14:paraId="5E084FBE" w14:textId="137B4241" w:rsidR="006434B4" w:rsidRPr="00C2777D" w:rsidRDefault="00AB1FE4">
            <w:pPr>
              <w:shd w:val="clear" w:color="auto" w:fill="FFFFFF"/>
            </w:pPr>
            <w:r w:rsidRPr="00C2777D">
              <w:t>7</w:t>
            </w:r>
            <w:r w:rsidR="00C45C24">
              <w:t>.</w:t>
            </w:r>
            <w:r w:rsidRPr="00C2777D">
              <w:t xml:space="preserve"> </w:t>
            </w:r>
            <w:r w:rsidR="006434B4" w:rsidRPr="00C2777D">
              <w:t>Regulatora 2017.gada 30.novembra lēmums Nr. 1/31 “Elektronisko sakaru pakalpojumu kvalitātes prasību, kvalitātes pārskatu iesniegšanas un publiskošanas noteikumi”</w:t>
            </w:r>
          </w:p>
          <w:p w14:paraId="44ED0E68" w14:textId="51C2F46A" w:rsidR="00417F2A" w:rsidRPr="00C2777D" w:rsidRDefault="006434B4">
            <w:pPr>
              <w:shd w:val="clear" w:color="auto" w:fill="FFFFFF"/>
              <w:jc w:val="both"/>
            </w:pPr>
            <w:r w:rsidRPr="00C2777D">
              <w:t>8</w:t>
            </w:r>
            <w:r w:rsidR="00C45C24">
              <w:t>.</w:t>
            </w:r>
            <w:r w:rsidRPr="00C2777D">
              <w:t xml:space="preserve"> </w:t>
            </w:r>
            <w:r w:rsidR="00417F2A" w:rsidRPr="00C2777D">
              <w:t>Regulatora  2017.gada 23.novembra lēmums Nr. 1/30 “Elektronisko sakaru pakalpojumu kvalitātes mērījumu metodika”</w:t>
            </w:r>
          </w:p>
          <w:p w14:paraId="735CABD1" w14:textId="63CD91D5" w:rsidR="004E2271" w:rsidRPr="00C2777D" w:rsidRDefault="00417F2A">
            <w:pPr>
              <w:shd w:val="clear" w:color="auto" w:fill="FFFFFF"/>
              <w:jc w:val="both"/>
            </w:pPr>
            <w:r w:rsidRPr="00C2777D">
              <w:t>9</w:t>
            </w:r>
            <w:r w:rsidR="00C45C24">
              <w:t>.</w:t>
            </w:r>
            <w:r w:rsidRPr="00C2777D">
              <w:t xml:space="preserve"> </w:t>
            </w:r>
            <w:r w:rsidR="004E2271" w:rsidRPr="00C2777D">
              <w:t>Regulators 2014.gada 18.jūnijā lēmums Nr. 1/11 “Noteikumi par atsaistītu piekļuvi abonentlīnijai vai tās daļai”</w:t>
            </w:r>
          </w:p>
          <w:p w14:paraId="3AC7F128" w14:textId="6FEAD5ED" w:rsidR="00843FA7" w:rsidRPr="00C2777D" w:rsidRDefault="004E2271">
            <w:pPr>
              <w:shd w:val="clear" w:color="auto" w:fill="FFFFFF"/>
            </w:pPr>
            <w:r w:rsidRPr="00C2777D">
              <w:t>10</w:t>
            </w:r>
            <w:r w:rsidR="00C45C24">
              <w:t>.</w:t>
            </w:r>
            <w:r w:rsidRPr="00C2777D">
              <w:t xml:space="preserve"> </w:t>
            </w:r>
            <w:r w:rsidR="00843FA7" w:rsidRPr="00C2777D">
              <w:t>Regulatora 2016.gada 14.jūlijā lēmums Nr. 1/12 “Noteikumi par piekļuvi saistītām iekārtām”</w:t>
            </w:r>
          </w:p>
          <w:p w14:paraId="003583E5" w14:textId="56B3A695" w:rsidR="0073266B" w:rsidRPr="00C2777D" w:rsidRDefault="00843FA7">
            <w:pPr>
              <w:shd w:val="clear" w:color="auto" w:fill="FFFFFF"/>
              <w:jc w:val="both"/>
            </w:pPr>
            <w:r w:rsidRPr="00C2777D">
              <w:t>11</w:t>
            </w:r>
            <w:r w:rsidR="00C45C24">
              <w:t>.</w:t>
            </w:r>
            <w:r w:rsidRPr="00C2777D">
              <w:t xml:space="preserve"> </w:t>
            </w:r>
            <w:r w:rsidR="0073266B" w:rsidRPr="00C2777D">
              <w:t>Regulatora  2013.gada 19.decembra lēmums Nr. 1/38 “</w:t>
            </w:r>
            <w:proofErr w:type="spellStart"/>
            <w:r w:rsidR="0073266B" w:rsidRPr="00C2777D">
              <w:t>Starpsavienojumu</w:t>
            </w:r>
            <w:proofErr w:type="spellEnd"/>
            <w:r w:rsidR="0073266B" w:rsidRPr="00C2777D">
              <w:t xml:space="preserve"> </w:t>
            </w:r>
            <w:proofErr w:type="spellStart"/>
            <w:r w:rsidR="0073266B" w:rsidRPr="00C2777D">
              <w:t>pamatpiedāvājuma</w:t>
            </w:r>
            <w:proofErr w:type="spellEnd"/>
            <w:r w:rsidR="0073266B" w:rsidRPr="00C2777D">
              <w:t xml:space="preserve"> noteikumi”</w:t>
            </w:r>
          </w:p>
          <w:p w14:paraId="0DBAF14A" w14:textId="42059F71" w:rsidR="0073591F" w:rsidRPr="00C2777D" w:rsidRDefault="0073266B">
            <w:pPr>
              <w:shd w:val="clear" w:color="auto" w:fill="FFFFFF"/>
              <w:jc w:val="both"/>
            </w:pPr>
            <w:r w:rsidRPr="00C2777D">
              <w:t>12</w:t>
            </w:r>
            <w:r w:rsidR="00C45C24">
              <w:t>.</w:t>
            </w:r>
            <w:r w:rsidRPr="00C2777D">
              <w:t xml:space="preserve"> </w:t>
            </w:r>
            <w:r w:rsidR="0073591F" w:rsidRPr="00C2777D">
              <w:t>Regulatora  2017.gada 30.martā lēmums Nr. </w:t>
            </w:r>
            <w:hyperlink r:id="rId8" w:tgtFrame="_blank" w:history="1">
              <w:r w:rsidR="0073591F" w:rsidRPr="00C2777D">
                <w:t>1/13</w:t>
              </w:r>
            </w:hyperlink>
            <w:r w:rsidR="0073591F" w:rsidRPr="00C2777D">
              <w:t xml:space="preserve"> “Elektronisko sakaru tīkla tehniskie un darbības noteikumi </w:t>
            </w:r>
            <w:proofErr w:type="spellStart"/>
            <w:r w:rsidR="0073591F" w:rsidRPr="00C2777D">
              <w:t>starpsavienojuma</w:t>
            </w:r>
            <w:proofErr w:type="spellEnd"/>
            <w:r w:rsidR="0073591F" w:rsidRPr="00C2777D">
              <w:t xml:space="preserve"> pakalpojumam”</w:t>
            </w:r>
          </w:p>
          <w:p w14:paraId="0FE622C2" w14:textId="7E805B5E" w:rsidR="00CB4FE2" w:rsidRPr="00A06DA0" w:rsidRDefault="00CC1075">
            <w:pPr>
              <w:shd w:val="clear" w:color="auto" w:fill="FFFFFF"/>
              <w:jc w:val="both"/>
            </w:pPr>
            <w:r w:rsidRPr="00D87E72">
              <w:t>13</w:t>
            </w:r>
            <w:r w:rsidR="00C45C24">
              <w:t>.</w:t>
            </w:r>
            <w:r w:rsidRPr="00D87E72">
              <w:t xml:space="preserve"> </w:t>
            </w:r>
            <w:r w:rsidR="00CB4FE2" w:rsidRPr="00D87E72">
              <w:t>Regulatora  2017.gada 14.septembrī lēmums Nr. 1/25 “Elektronisko sakaru tīkla tehniskie un darbības noteikumi par piekļuvi datu plūsmai”</w:t>
            </w:r>
          </w:p>
          <w:p w14:paraId="05F216A6" w14:textId="737F4733" w:rsidR="003F0B20" w:rsidRPr="00C2777D" w:rsidRDefault="00CB4FE2">
            <w:pPr>
              <w:shd w:val="clear" w:color="auto" w:fill="FFFFFF"/>
              <w:jc w:val="both"/>
            </w:pPr>
            <w:r w:rsidRPr="00C2777D">
              <w:t>14</w:t>
            </w:r>
            <w:r w:rsidR="00C45C24">
              <w:t>.</w:t>
            </w:r>
            <w:r w:rsidRPr="00C2777D">
              <w:t xml:space="preserve"> </w:t>
            </w:r>
            <w:r w:rsidR="003F0B20" w:rsidRPr="00C2777D">
              <w:t xml:space="preserve">Regulatora 2018.gada 4.oktobra lēmums Nr. 1/25 “Piekļuves, saistītu iekārtu kopīgas izmantošanas, piekļuves datu plūsmai un atsaistītas piekļuves abonentlīnijām </w:t>
            </w:r>
            <w:proofErr w:type="spellStart"/>
            <w:r w:rsidR="003F0B20" w:rsidRPr="00C2777D">
              <w:t>pamatpiedāvājuma</w:t>
            </w:r>
            <w:proofErr w:type="spellEnd"/>
            <w:r w:rsidR="003F0B20" w:rsidRPr="00C2777D">
              <w:t xml:space="preserve"> noteikumi”</w:t>
            </w:r>
          </w:p>
          <w:p w14:paraId="4F9EB1E6" w14:textId="1F23E43C" w:rsidR="005E0F48" w:rsidRPr="00C2777D" w:rsidRDefault="003F0B20">
            <w:pPr>
              <w:shd w:val="clear" w:color="auto" w:fill="FFFFFF"/>
            </w:pPr>
            <w:r w:rsidRPr="00C2777D">
              <w:t>15</w:t>
            </w:r>
            <w:r w:rsidR="00C45C24">
              <w:t>.</w:t>
            </w:r>
            <w:r w:rsidRPr="00C2777D">
              <w:t xml:space="preserve"> </w:t>
            </w:r>
            <w:r w:rsidR="005E0F48" w:rsidRPr="00C2777D">
              <w:t>Regulatora 2016.gada 25.augusta lēmums Nr. 1/15 “Noteikumi par tirgus analīzei nepieciešamās informācijas apjomu un iesniegšanas kārtību”</w:t>
            </w:r>
          </w:p>
          <w:p w14:paraId="2AA2DFFB" w14:textId="3BB77DF6" w:rsidR="007B444E" w:rsidRPr="00C2777D" w:rsidRDefault="005E0F48">
            <w:pPr>
              <w:shd w:val="clear" w:color="auto" w:fill="FFFFFF"/>
              <w:jc w:val="both"/>
            </w:pPr>
            <w:r w:rsidRPr="00C2777D">
              <w:t>16</w:t>
            </w:r>
            <w:r w:rsidR="00C45C24">
              <w:t>.</w:t>
            </w:r>
            <w:r w:rsidRPr="00C2777D">
              <w:t xml:space="preserve"> </w:t>
            </w:r>
            <w:r w:rsidR="007B444E" w:rsidRPr="00C2777D">
              <w:t>Regulatora 2015.gada 3.decembrī lēmums Nr. 1/19 “Numura saglabāšanas pakalpojuma nodrošināšanas noteikumi”</w:t>
            </w:r>
          </w:p>
          <w:p w14:paraId="1765C403" w14:textId="78863B7F" w:rsidR="009475C0" w:rsidRPr="00C2777D" w:rsidRDefault="007B444E">
            <w:pPr>
              <w:shd w:val="clear" w:color="auto" w:fill="FFFFFF"/>
            </w:pPr>
            <w:r w:rsidRPr="00C2777D">
              <w:t>17</w:t>
            </w:r>
            <w:r w:rsidR="00C45C24">
              <w:t>.</w:t>
            </w:r>
            <w:r w:rsidRPr="00C2777D">
              <w:t xml:space="preserve"> </w:t>
            </w:r>
            <w:r w:rsidR="009475C0" w:rsidRPr="00C2777D">
              <w:t>Regulatora  2015.gada 3.decembra lēmums Nr. 1/18 “Noteikumi par numerācijas lietošanas tiesībām”</w:t>
            </w:r>
          </w:p>
          <w:p w14:paraId="675248B2" w14:textId="736ABE2F" w:rsidR="007D7210" w:rsidRPr="00C2777D" w:rsidRDefault="009475C0">
            <w:pPr>
              <w:shd w:val="clear" w:color="auto" w:fill="FFFFFF"/>
              <w:jc w:val="both"/>
            </w:pPr>
            <w:r w:rsidRPr="00C2777D">
              <w:t>18</w:t>
            </w:r>
            <w:r w:rsidR="00C45C24">
              <w:t>.</w:t>
            </w:r>
            <w:r w:rsidRPr="00C2777D">
              <w:t xml:space="preserve"> </w:t>
            </w:r>
            <w:r w:rsidR="007D7210" w:rsidRPr="00C2777D">
              <w:t>Regulatora  2011.gada 16.jūnija lēmums Nr.1/7</w:t>
            </w:r>
            <w:r w:rsidR="007D7210" w:rsidRPr="00C2777D">
              <w:br/>
              <w:t>“Noteikumi par radiofrekvenču spektra lietošanas tiesībām”</w:t>
            </w:r>
          </w:p>
          <w:p w14:paraId="1A62F83F" w14:textId="15CF73E4" w:rsidR="003007A8" w:rsidRPr="00C2777D" w:rsidRDefault="007D7210">
            <w:pPr>
              <w:shd w:val="clear" w:color="auto" w:fill="FFFFFF"/>
              <w:jc w:val="both"/>
            </w:pPr>
            <w:r w:rsidRPr="00C2777D">
              <w:t>19</w:t>
            </w:r>
            <w:r w:rsidR="00C45C24">
              <w:t>.</w:t>
            </w:r>
            <w:r w:rsidRPr="00C2777D">
              <w:t xml:space="preserve"> </w:t>
            </w:r>
            <w:r w:rsidR="003007A8" w:rsidRPr="00C2777D">
              <w:t>Regulatora  2018.gada 7.jūnija lēmums Nr. 1/11 “Noteikumi radiofrekvenču spektra lietošanas tiesību piešķiršanai izsoles kārtībā”</w:t>
            </w:r>
          </w:p>
          <w:p w14:paraId="6755C602" w14:textId="06768085" w:rsidR="006D7565" w:rsidRPr="00C2777D" w:rsidRDefault="006D7565">
            <w:pPr>
              <w:shd w:val="clear" w:color="auto" w:fill="FFFFFF"/>
              <w:jc w:val="both"/>
            </w:pPr>
            <w:r w:rsidRPr="00C2777D">
              <w:t>20</w:t>
            </w:r>
            <w:r w:rsidR="00C45C24">
              <w:t>.</w:t>
            </w:r>
            <w:r w:rsidRPr="00C2777D">
              <w:t xml:space="preserve"> Regulatora  2015.gada 3.decembrī lēmums Nr. 1/20 “</w:t>
            </w:r>
            <w:proofErr w:type="spellStart"/>
            <w:r w:rsidRPr="00C2777D">
              <w:t>Krāpniecības</w:t>
            </w:r>
            <w:proofErr w:type="spellEnd"/>
            <w:r w:rsidRPr="00C2777D">
              <w:t>, izmantojot numerāciju, novēršanas noteikumi”</w:t>
            </w:r>
          </w:p>
          <w:p w14:paraId="1AD6F128" w14:textId="5B51331E" w:rsidR="00AB1AB0" w:rsidRPr="00C2777D" w:rsidRDefault="006D7565">
            <w:pPr>
              <w:shd w:val="clear" w:color="auto" w:fill="FFFFFF"/>
              <w:jc w:val="both"/>
            </w:pPr>
            <w:r w:rsidRPr="00C2777D">
              <w:t>21</w:t>
            </w:r>
            <w:r w:rsidR="00C45C24">
              <w:t>.</w:t>
            </w:r>
            <w:r w:rsidRPr="00C2777D">
              <w:t xml:space="preserve"> </w:t>
            </w:r>
            <w:r w:rsidR="00AB1AB0" w:rsidRPr="00C2777D">
              <w:t>Regulatora  2013.gada 19.decembra lēmums Nr. 1/40 “Elektronisko sakaru pakalpojumu izmaksu aprēķināšanas un attiecināšanas metodika”</w:t>
            </w:r>
          </w:p>
          <w:p w14:paraId="67131EA0" w14:textId="38D6A5D6" w:rsidR="0043170A" w:rsidRPr="00C2777D" w:rsidRDefault="00AB1AB0">
            <w:pPr>
              <w:shd w:val="clear" w:color="auto" w:fill="FFFFFF"/>
              <w:jc w:val="both"/>
            </w:pPr>
            <w:r w:rsidRPr="00C2777D">
              <w:t>22</w:t>
            </w:r>
            <w:r w:rsidR="00C45C24">
              <w:t>.</w:t>
            </w:r>
            <w:r w:rsidRPr="00C2777D">
              <w:t xml:space="preserve"> </w:t>
            </w:r>
            <w:r w:rsidR="0043170A" w:rsidRPr="00C2777D">
              <w:t>Regulatora  2015.gada 15.oktobra lēmums Nr. </w:t>
            </w:r>
            <w:r w:rsidR="0043170A" w:rsidRPr="00C2777D">
              <w:rPr>
                <w:u w:val="single"/>
              </w:rPr>
              <w:t xml:space="preserve">1/14 </w:t>
            </w:r>
            <w:r w:rsidR="0043170A" w:rsidRPr="00C2777D">
              <w:t>“Elektronisko sakaru pakalpojumu tarifu aprēķināšanas metodika”</w:t>
            </w:r>
          </w:p>
          <w:p w14:paraId="5CCD4599" w14:textId="59A366CF" w:rsidR="007B4ABD" w:rsidRPr="00C2777D" w:rsidRDefault="0043170A">
            <w:pPr>
              <w:shd w:val="clear" w:color="auto" w:fill="FFFFFF"/>
              <w:jc w:val="both"/>
            </w:pPr>
            <w:r w:rsidRPr="00C2777D">
              <w:t>23</w:t>
            </w:r>
            <w:r w:rsidR="00C45C24">
              <w:t>.</w:t>
            </w:r>
            <w:r w:rsidRPr="00C2777D">
              <w:t xml:space="preserve"> </w:t>
            </w:r>
            <w:r w:rsidR="007B4ABD" w:rsidRPr="00C2777D">
              <w:t>Regulatora  2016.gada 10.marta lēmums Nr.1/5“Pietiekamas pakalpojumu cenu starpības aprēķināšanas metodika elektronisko sakaru nozarē”</w:t>
            </w:r>
          </w:p>
          <w:p w14:paraId="4CA0B807" w14:textId="19DF93C0" w:rsidR="00CB42DD" w:rsidRPr="00C2777D" w:rsidRDefault="007B4ABD">
            <w:pPr>
              <w:shd w:val="clear" w:color="auto" w:fill="FFFFFF"/>
              <w:jc w:val="both"/>
            </w:pPr>
            <w:r w:rsidRPr="00C2777D">
              <w:t>24</w:t>
            </w:r>
            <w:r w:rsidR="00C45C24">
              <w:t>.</w:t>
            </w:r>
            <w:r w:rsidRPr="00C2777D">
              <w:t xml:space="preserve"> </w:t>
            </w:r>
            <w:r w:rsidR="00CB42DD" w:rsidRPr="00C2777D">
              <w:t>Regulatora  2017.gada 16.novembra lēmums Nr. 1/28 “Noteikumi par privātā elektronisko sakaru tīkla pieslēgšanu publiskajam elektronisko sakaru tīklam”</w:t>
            </w:r>
          </w:p>
          <w:p w14:paraId="5659D6C8" w14:textId="73D99D37" w:rsidR="00CE6E8B" w:rsidRPr="00C2777D" w:rsidRDefault="00CE6E8B">
            <w:pPr>
              <w:jc w:val="both"/>
              <w:rPr>
                <w:highlight w:val="red"/>
              </w:rPr>
            </w:pPr>
          </w:p>
        </w:tc>
      </w:tr>
    </w:tbl>
    <w:p w14:paraId="1DD73005" w14:textId="77777777" w:rsidR="005B5425" w:rsidRPr="00C2777D" w:rsidRDefault="005B5425" w:rsidP="00C2777D">
      <w:pPr>
        <w:shd w:val="clear" w:color="auto" w:fill="FFFFFF"/>
        <w:jc w:val="both"/>
      </w:pPr>
      <w:r w:rsidRPr="00C2777D">
        <w:t> </w:t>
      </w: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6"/>
        <w:gridCol w:w="6088"/>
      </w:tblGrid>
      <w:tr w:rsidR="00513F35" w:rsidRPr="00C2777D" w14:paraId="0B463C5A" w14:textId="77777777" w:rsidTr="003A34EC">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359E8D6" w14:textId="77777777" w:rsidR="005B5425" w:rsidRPr="00C2777D" w:rsidRDefault="005B5425" w:rsidP="00D87E72">
            <w:pPr>
              <w:jc w:val="both"/>
              <w:rPr>
                <w:b/>
                <w:bCs/>
              </w:rPr>
            </w:pPr>
            <w:r w:rsidRPr="00C2777D">
              <w:rPr>
                <w:b/>
                <w:bCs/>
              </w:rPr>
              <w:t>V. Tiesību akta projekta atbilstība Latvijas Republikas starptautiskajām saistībām</w:t>
            </w:r>
          </w:p>
        </w:tc>
      </w:tr>
      <w:tr w:rsidR="00513F35" w:rsidRPr="00C2777D" w14:paraId="5007CC84" w14:textId="77777777" w:rsidTr="003A34EC">
        <w:tc>
          <w:tcPr>
            <w:tcW w:w="304" w:type="pct"/>
            <w:tcBorders>
              <w:top w:val="outset" w:sz="6" w:space="0" w:color="414142"/>
              <w:left w:val="outset" w:sz="6" w:space="0" w:color="414142"/>
              <w:bottom w:val="outset" w:sz="6" w:space="0" w:color="414142"/>
              <w:right w:val="outset" w:sz="6" w:space="0" w:color="414142"/>
            </w:tcBorders>
            <w:hideMark/>
          </w:tcPr>
          <w:p w14:paraId="2085FDAC" w14:textId="77777777" w:rsidR="005B5425" w:rsidRPr="00C2777D" w:rsidRDefault="005B5425" w:rsidP="00C2777D">
            <w:pPr>
              <w:jc w:val="both"/>
            </w:pPr>
            <w:r w:rsidRPr="00C2777D">
              <w:t>1.</w:t>
            </w:r>
          </w:p>
        </w:tc>
        <w:tc>
          <w:tcPr>
            <w:tcW w:w="1415" w:type="pct"/>
            <w:tcBorders>
              <w:top w:val="outset" w:sz="6" w:space="0" w:color="414142"/>
              <w:left w:val="outset" w:sz="6" w:space="0" w:color="414142"/>
              <w:bottom w:val="outset" w:sz="6" w:space="0" w:color="414142"/>
              <w:right w:val="outset" w:sz="6" w:space="0" w:color="414142"/>
            </w:tcBorders>
            <w:hideMark/>
          </w:tcPr>
          <w:p w14:paraId="4F617312" w14:textId="77777777" w:rsidR="005B5425" w:rsidRPr="00C2777D" w:rsidRDefault="005B5425" w:rsidP="00D87E72">
            <w:pPr>
              <w:jc w:val="both"/>
            </w:pPr>
            <w:r w:rsidRPr="00C2777D">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0AB4C30B" w14:textId="6F03567F" w:rsidR="00A76A66" w:rsidRPr="00C2777D" w:rsidRDefault="00A76A66" w:rsidP="00A06DA0">
            <w:pPr>
              <w:pStyle w:val="tv2132"/>
              <w:spacing w:line="240" w:lineRule="auto"/>
              <w:ind w:firstLine="0"/>
              <w:jc w:val="both"/>
              <w:rPr>
                <w:color w:val="auto"/>
                <w:sz w:val="24"/>
                <w:szCs w:val="24"/>
              </w:rPr>
            </w:pPr>
            <w:r w:rsidRPr="00C2777D">
              <w:rPr>
                <w:color w:val="auto"/>
                <w:sz w:val="24"/>
              </w:rPr>
              <w:t>Direktīva nosaka, ka dalībvalstis līdz 2020.gada 21.decembrim pieņem un publicē normatīvos un administratīvos aktus, kas nepieciešami, lai izpildītu šīs direktīvas prasības</w:t>
            </w:r>
            <w:r w:rsidRPr="00C2777D">
              <w:rPr>
                <w:color w:val="auto"/>
                <w:sz w:val="24"/>
                <w:szCs w:val="24"/>
              </w:rPr>
              <w:t>.</w:t>
            </w:r>
          </w:p>
          <w:p w14:paraId="68884D3B" w14:textId="2888E2F1" w:rsidR="005B5425" w:rsidRPr="00C2777D" w:rsidRDefault="005B5425">
            <w:pPr>
              <w:pStyle w:val="tv2132"/>
              <w:spacing w:line="240" w:lineRule="auto"/>
              <w:ind w:firstLine="0"/>
              <w:jc w:val="both"/>
              <w:rPr>
                <w:color w:val="FF0000"/>
                <w:sz w:val="24"/>
              </w:rPr>
            </w:pPr>
          </w:p>
        </w:tc>
      </w:tr>
      <w:tr w:rsidR="00513F35" w:rsidRPr="00C2777D" w14:paraId="5CF8F37A" w14:textId="77777777" w:rsidTr="003A34EC">
        <w:tc>
          <w:tcPr>
            <w:tcW w:w="304" w:type="pct"/>
            <w:tcBorders>
              <w:top w:val="outset" w:sz="6" w:space="0" w:color="414142"/>
              <w:left w:val="outset" w:sz="6" w:space="0" w:color="414142"/>
              <w:bottom w:val="outset" w:sz="6" w:space="0" w:color="414142"/>
              <w:right w:val="outset" w:sz="6" w:space="0" w:color="414142"/>
            </w:tcBorders>
            <w:hideMark/>
          </w:tcPr>
          <w:p w14:paraId="563DB600" w14:textId="77777777" w:rsidR="005B5425" w:rsidRPr="00C2777D" w:rsidRDefault="005B5425" w:rsidP="00C2777D">
            <w:pPr>
              <w:jc w:val="both"/>
            </w:pPr>
            <w:r w:rsidRPr="00C2777D">
              <w:t>2.</w:t>
            </w:r>
          </w:p>
        </w:tc>
        <w:tc>
          <w:tcPr>
            <w:tcW w:w="1415" w:type="pct"/>
            <w:tcBorders>
              <w:top w:val="outset" w:sz="6" w:space="0" w:color="414142"/>
              <w:left w:val="outset" w:sz="6" w:space="0" w:color="414142"/>
              <w:bottom w:val="outset" w:sz="6" w:space="0" w:color="414142"/>
              <w:right w:val="outset" w:sz="6" w:space="0" w:color="414142"/>
            </w:tcBorders>
            <w:hideMark/>
          </w:tcPr>
          <w:p w14:paraId="187BF3DF" w14:textId="77777777" w:rsidR="005B5425" w:rsidRPr="00C2777D" w:rsidRDefault="005B5425" w:rsidP="00D87E72">
            <w:pPr>
              <w:jc w:val="both"/>
            </w:pPr>
            <w:r w:rsidRPr="00C2777D">
              <w:t>Citas starptautiskās saistības</w:t>
            </w:r>
          </w:p>
        </w:tc>
        <w:tc>
          <w:tcPr>
            <w:tcW w:w="3281" w:type="pct"/>
            <w:tcBorders>
              <w:top w:val="outset" w:sz="6" w:space="0" w:color="414142"/>
              <w:left w:val="outset" w:sz="6" w:space="0" w:color="414142"/>
              <w:bottom w:val="outset" w:sz="6" w:space="0" w:color="414142"/>
              <w:right w:val="outset" w:sz="6" w:space="0" w:color="414142"/>
            </w:tcBorders>
            <w:hideMark/>
          </w:tcPr>
          <w:p w14:paraId="66476BA1" w14:textId="420C7DDB" w:rsidR="005B5425" w:rsidRPr="00C2777D" w:rsidRDefault="00A76A66" w:rsidP="00A06DA0">
            <w:pPr>
              <w:pStyle w:val="tv2132"/>
              <w:spacing w:line="240" w:lineRule="auto"/>
              <w:ind w:firstLine="0"/>
              <w:jc w:val="both"/>
              <w:rPr>
                <w:color w:val="auto"/>
                <w:sz w:val="24"/>
                <w:szCs w:val="24"/>
              </w:rPr>
            </w:pPr>
            <w:r w:rsidRPr="00C2777D">
              <w:rPr>
                <w:color w:val="auto"/>
                <w:sz w:val="24"/>
                <w:szCs w:val="24"/>
              </w:rPr>
              <w:t>Projekts šo jomu neskar.</w:t>
            </w:r>
          </w:p>
        </w:tc>
      </w:tr>
      <w:tr w:rsidR="00513F35" w:rsidRPr="00C2777D" w14:paraId="6DD80E1E" w14:textId="77777777" w:rsidTr="003A34EC">
        <w:tc>
          <w:tcPr>
            <w:tcW w:w="304" w:type="pct"/>
            <w:tcBorders>
              <w:top w:val="outset" w:sz="6" w:space="0" w:color="414142"/>
              <w:left w:val="outset" w:sz="6" w:space="0" w:color="414142"/>
              <w:bottom w:val="outset" w:sz="6" w:space="0" w:color="414142"/>
              <w:right w:val="outset" w:sz="6" w:space="0" w:color="414142"/>
            </w:tcBorders>
            <w:hideMark/>
          </w:tcPr>
          <w:p w14:paraId="55A1700D" w14:textId="77777777" w:rsidR="005B5425" w:rsidRPr="00C2777D" w:rsidRDefault="005B5425" w:rsidP="00C2777D">
            <w:pPr>
              <w:jc w:val="both"/>
            </w:pPr>
            <w:r w:rsidRPr="00C2777D">
              <w:t>3.</w:t>
            </w:r>
          </w:p>
        </w:tc>
        <w:tc>
          <w:tcPr>
            <w:tcW w:w="1415" w:type="pct"/>
            <w:tcBorders>
              <w:top w:val="outset" w:sz="6" w:space="0" w:color="414142"/>
              <w:left w:val="outset" w:sz="6" w:space="0" w:color="414142"/>
              <w:bottom w:val="outset" w:sz="6" w:space="0" w:color="414142"/>
              <w:right w:val="outset" w:sz="6" w:space="0" w:color="414142"/>
            </w:tcBorders>
            <w:hideMark/>
          </w:tcPr>
          <w:p w14:paraId="2D548FAB" w14:textId="77777777" w:rsidR="005B5425" w:rsidRPr="00C2777D" w:rsidRDefault="005B5425" w:rsidP="00D87E72">
            <w:pPr>
              <w:jc w:val="both"/>
            </w:pPr>
            <w:r w:rsidRPr="00C2777D">
              <w:t>Cita informācija</w:t>
            </w:r>
          </w:p>
        </w:tc>
        <w:tc>
          <w:tcPr>
            <w:tcW w:w="3281" w:type="pct"/>
            <w:tcBorders>
              <w:top w:val="outset" w:sz="6" w:space="0" w:color="414142"/>
              <w:left w:val="outset" w:sz="6" w:space="0" w:color="414142"/>
              <w:bottom w:val="outset" w:sz="6" w:space="0" w:color="414142"/>
              <w:right w:val="outset" w:sz="6" w:space="0" w:color="414142"/>
            </w:tcBorders>
            <w:hideMark/>
          </w:tcPr>
          <w:p w14:paraId="64B4240E" w14:textId="7B818BFB" w:rsidR="005B5425" w:rsidRPr="00C2777D" w:rsidRDefault="008F0FF8" w:rsidP="00A06DA0">
            <w:pPr>
              <w:jc w:val="both"/>
            </w:pPr>
            <w:r w:rsidRPr="00C2777D">
              <w:t>Nav</w:t>
            </w:r>
          </w:p>
        </w:tc>
      </w:tr>
    </w:tbl>
    <w:p w14:paraId="168697A7" w14:textId="7D53B1DB" w:rsidR="0046095F" w:rsidRPr="00C2777D" w:rsidRDefault="005B5425" w:rsidP="00C2777D">
      <w:pPr>
        <w:shd w:val="clear" w:color="auto" w:fill="FFFFFF"/>
        <w:jc w:val="both"/>
      </w:pPr>
      <w:r w:rsidRPr="00C2777D">
        <w:t> </w:t>
      </w:r>
    </w:p>
    <w:tbl>
      <w:tblPr>
        <w:tblW w:w="9223" w:type="dxa"/>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32"/>
        <w:gridCol w:w="163"/>
        <w:gridCol w:w="2700"/>
        <w:gridCol w:w="614"/>
        <w:gridCol w:w="1513"/>
        <w:gridCol w:w="2001"/>
      </w:tblGrid>
      <w:tr w:rsidR="001A445A" w:rsidRPr="00C2777D" w14:paraId="4EC9596F" w14:textId="77777777" w:rsidTr="44CA07F8">
        <w:trPr>
          <w:jc w:val="center"/>
        </w:trPr>
        <w:tc>
          <w:tcPr>
            <w:tcW w:w="9223" w:type="dxa"/>
            <w:gridSpan w:val="6"/>
            <w:tcBorders>
              <w:top w:val="outset" w:sz="6" w:space="0" w:color="414142"/>
              <w:left w:val="outset" w:sz="6" w:space="0" w:color="414142"/>
              <w:bottom w:val="outset" w:sz="6" w:space="0" w:color="414142"/>
              <w:right w:val="outset" w:sz="6" w:space="0" w:color="414142"/>
            </w:tcBorders>
            <w:vAlign w:val="center"/>
            <w:hideMark/>
          </w:tcPr>
          <w:p w14:paraId="058E83BB" w14:textId="77777777" w:rsidR="0072309F" w:rsidRPr="00C2777D" w:rsidRDefault="005B5425" w:rsidP="00D87E72">
            <w:pPr>
              <w:jc w:val="both"/>
              <w:rPr>
                <w:b/>
                <w:bCs/>
              </w:rPr>
            </w:pPr>
            <w:r w:rsidRPr="00C2777D">
              <w:rPr>
                <w:b/>
                <w:bCs/>
              </w:rPr>
              <w:t>1</w:t>
            </w:r>
            <w:r w:rsidR="00386873" w:rsidRPr="00C2777D">
              <w:rPr>
                <w:b/>
                <w:bCs/>
              </w:rPr>
              <w:t>. t</w:t>
            </w:r>
            <w:r w:rsidRPr="00C2777D">
              <w:rPr>
                <w:b/>
                <w:bCs/>
              </w:rPr>
              <w:t>abula</w:t>
            </w:r>
          </w:p>
          <w:p w14:paraId="256B4353" w14:textId="47605308" w:rsidR="005B5425" w:rsidRPr="00C2777D" w:rsidRDefault="005B5425" w:rsidP="00A06DA0">
            <w:pPr>
              <w:jc w:val="both"/>
              <w:rPr>
                <w:b/>
                <w:bCs/>
              </w:rPr>
            </w:pPr>
            <w:r w:rsidRPr="00C2777D">
              <w:rPr>
                <w:b/>
                <w:bCs/>
              </w:rPr>
              <w:t>Tiesību akta projekta atbilstība ES tiesību aktiem</w:t>
            </w:r>
          </w:p>
          <w:p w14:paraId="37C9AB9C" w14:textId="52049958" w:rsidR="001404A4" w:rsidRPr="00C2777D" w:rsidRDefault="001404A4">
            <w:pPr>
              <w:jc w:val="both"/>
              <w:rPr>
                <w:b/>
                <w:bCs/>
              </w:rPr>
            </w:pPr>
            <w:r w:rsidRPr="00C2777D">
              <w:t>(</w:t>
            </w:r>
          </w:p>
        </w:tc>
      </w:tr>
      <w:tr w:rsidR="0046095F" w:rsidRPr="00C2777D" w14:paraId="15B702F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hideMark/>
          </w:tcPr>
          <w:p w14:paraId="3316A435" w14:textId="770EDD77" w:rsidR="005B5425" w:rsidRPr="00C2777D" w:rsidRDefault="005B5425" w:rsidP="00C2777D">
            <w:pPr>
              <w:jc w:val="both"/>
            </w:pPr>
            <w:r w:rsidRPr="00C2777D">
              <w:t>Attiecīgā ES tiesību akta datums, numurs un nosaukums</w:t>
            </w:r>
          </w:p>
          <w:p w14:paraId="10531F43" w14:textId="77777777" w:rsidR="006E3237" w:rsidRPr="00C2777D" w:rsidRDefault="006E3237" w:rsidP="00D87E72">
            <w:pPr>
              <w:jc w:val="both"/>
            </w:pPr>
          </w:p>
          <w:p w14:paraId="1D78E865" w14:textId="6186C65A" w:rsidR="006E3237" w:rsidRPr="00C2777D" w:rsidRDefault="006E3237" w:rsidP="00A06DA0">
            <w:pPr>
              <w:jc w:val="both"/>
              <w:rPr>
                <w:b/>
                <w:bCs/>
              </w:rPr>
            </w:pPr>
          </w:p>
        </w:tc>
        <w:tc>
          <w:tcPr>
            <w:tcW w:w="6991" w:type="dxa"/>
            <w:gridSpan w:val="5"/>
            <w:tcBorders>
              <w:top w:val="outset" w:sz="6" w:space="0" w:color="414142"/>
              <w:left w:val="outset" w:sz="6" w:space="0" w:color="414142"/>
              <w:bottom w:val="outset" w:sz="6" w:space="0" w:color="414142"/>
              <w:right w:val="outset" w:sz="6" w:space="0" w:color="414142"/>
            </w:tcBorders>
            <w:hideMark/>
          </w:tcPr>
          <w:p w14:paraId="2AB72F82" w14:textId="65F03B4E" w:rsidR="00A76A66" w:rsidRPr="00C2777D" w:rsidRDefault="007F5F47">
            <w:pPr>
              <w:jc w:val="both"/>
            </w:pPr>
            <w:r w:rsidRPr="00C2777D">
              <w:t>Eiropas Parlamenta un Padomes 2018.gada 11.decembra direktīva Nr.2018/1972/ES par Eiropas Elektronisko sakaru kodeksa izveidi (pārstrādāta redakcija) (publicēta “Eiropas Savienības Oficiālajā Vēstnesī” L 321, 2018. gada 17. decembrī).</w:t>
            </w:r>
          </w:p>
          <w:p w14:paraId="1CCEAF79" w14:textId="33E42827" w:rsidR="00A76A66" w:rsidRPr="00C2777D" w:rsidRDefault="00081B0A" w:rsidP="00697A65">
            <w:pPr>
              <w:jc w:val="both"/>
            </w:pPr>
            <w:r w:rsidRPr="00C2777D">
              <w:t xml:space="preserve"> </w:t>
            </w:r>
            <w:r w:rsidR="00873443" w:rsidRPr="00C2777D">
              <w:t xml:space="preserve">Eiropas Parlamenta un Padomes 2014. gada 15.maija direktīva </w:t>
            </w:r>
            <w:r w:rsidRPr="00C2777D">
              <w:t>2014/61/ES</w:t>
            </w:r>
            <w:r w:rsidR="00873443" w:rsidRPr="00C2777D">
              <w:t xml:space="preserve"> </w:t>
            </w:r>
            <w:r w:rsidRPr="00C2777D">
              <w:t>par pasākumiem ātrdarbīgu elektronisko sakaru tīklu izvēršanas izmaksu samazināšanai</w:t>
            </w:r>
            <w:r w:rsidR="00873443" w:rsidRPr="00C2777D">
              <w:t xml:space="preserve"> (turpmāk – Direktīva 2014/61/ES).</w:t>
            </w:r>
          </w:p>
          <w:p w14:paraId="52F55948" w14:textId="52E51F55" w:rsidR="00873443" w:rsidRPr="00C2777D" w:rsidRDefault="00873443" w:rsidP="00697A65">
            <w:pPr>
              <w:jc w:val="both"/>
            </w:pPr>
            <w:r w:rsidRPr="00C2777D">
              <w:t>Eiropas Parlamenta un Padomes 2006. gada 15.marta direktīva 2006/24/EK par tādu datu saglabāšanu, kurus iegūst vai apstrādā saistībā ar publiski pieejamu elektronisko komunikāciju pakalpojumu sniegšanu vai publiski pieejamu komunikāciju tīklu nodrošināšanu, un par grozījumiem Direktīvā 2002/58/EK (turpmāk - Direktīva 2006/24/EK)</w:t>
            </w:r>
            <w:r w:rsidR="003D13BF" w:rsidRPr="00C2777D">
              <w:t>.</w:t>
            </w:r>
          </w:p>
          <w:p w14:paraId="62F666A7" w14:textId="3AEFDE70" w:rsidR="00873443" w:rsidRPr="00C2777D" w:rsidRDefault="00873443" w:rsidP="00697A65">
            <w:pPr>
              <w:jc w:val="both"/>
            </w:pPr>
            <w:r w:rsidRPr="00C2777D">
              <w:t>Eiropas Parlamenta un Padomes 2014. gada 16.aprīļa direktīva 2014/53/ES par dalībvalstu tiesību aktu saskaņošanu attiecībā uz radioiekārtu pieejamību tirgū un ar ko atceļ Direktīvu 1999/5/EK (turpmāk - Direktīva 2014/53/ES)</w:t>
            </w:r>
            <w:r w:rsidR="003D13BF" w:rsidRPr="00C2777D">
              <w:t>.</w:t>
            </w:r>
          </w:p>
          <w:p w14:paraId="6AEC4E52" w14:textId="1F35515F" w:rsidR="00873443" w:rsidRPr="00C2777D" w:rsidRDefault="00873443" w:rsidP="00697A65">
            <w:pPr>
              <w:jc w:val="both"/>
            </w:pPr>
            <w:r w:rsidRPr="00C2777D">
              <w:t>Eiropas Parlamenta un Padomes 2002. gada 16.septembra direktīva 2002/77/EK</w:t>
            </w:r>
            <w:r w:rsidR="003D13BF" w:rsidRPr="00C2777D">
              <w:t xml:space="preserve"> </w:t>
            </w:r>
            <w:r w:rsidRPr="00C2777D">
              <w:t>par konkurenci elektronisko komunikāciju tīklu un pakalpojumu tirgū</w:t>
            </w:r>
            <w:r w:rsidR="003D13BF" w:rsidRPr="00C2777D">
              <w:t xml:space="preserve"> (turpmāk - Direktīva 2002/77/EK).</w:t>
            </w:r>
          </w:p>
          <w:p w14:paraId="646B3073" w14:textId="5B7F6574" w:rsidR="003D13BF" w:rsidRPr="00C2777D" w:rsidRDefault="003D13BF" w:rsidP="00697A65">
            <w:pPr>
              <w:jc w:val="both"/>
            </w:pPr>
            <w:r w:rsidRPr="00C2777D">
              <w:t>Eiropas Parlamenta un Padomes 2002. gada 12.jūlija direktīva 2002/58/EK par personas datu apstrādi un privātās dzīves aizsardzību elektronisko komunikāciju nozarē (turpmāk – Direktīva 2002/58/EK)</w:t>
            </w:r>
          </w:p>
          <w:p w14:paraId="427821D7" w14:textId="35A63EDA" w:rsidR="001404A4" w:rsidRPr="00C2777D" w:rsidRDefault="001404A4" w:rsidP="00C2777D">
            <w:pPr>
              <w:jc w:val="both"/>
            </w:pPr>
          </w:p>
        </w:tc>
      </w:tr>
      <w:tr w:rsidR="0046095F" w:rsidRPr="00C2777D" w14:paraId="4160B20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vAlign w:val="center"/>
            <w:hideMark/>
          </w:tcPr>
          <w:p w14:paraId="28F94048" w14:textId="77777777" w:rsidR="005B5425" w:rsidRPr="00C2777D" w:rsidRDefault="005B5425" w:rsidP="00C2777D">
            <w:pPr>
              <w:jc w:val="both"/>
            </w:pPr>
            <w:r w:rsidRPr="00C2777D">
              <w:t>A</w:t>
            </w:r>
          </w:p>
        </w:tc>
        <w:tc>
          <w:tcPr>
            <w:tcW w:w="2863" w:type="dxa"/>
            <w:gridSpan w:val="2"/>
            <w:tcBorders>
              <w:top w:val="outset" w:sz="6" w:space="0" w:color="414142"/>
              <w:left w:val="outset" w:sz="6" w:space="0" w:color="414142"/>
              <w:bottom w:val="outset" w:sz="6" w:space="0" w:color="414142"/>
              <w:right w:val="outset" w:sz="6" w:space="0" w:color="414142"/>
            </w:tcBorders>
            <w:vAlign w:val="center"/>
            <w:hideMark/>
          </w:tcPr>
          <w:p w14:paraId="7D23C45F" w14:textId="77777777" w:rsidR="005B5425" w:rsidRPr="00C2777D" w:rsidRDefault="005B5425" w:rsidP="00D87E72">
            <w:pPr>
              <w:jc w:val="both"/>
            </w:pPr>
            <w:r w:rsidRPr="00C2777D">
              <w:t>B</w:t>
            </w:r>
          </w:p>
        </w:tc>
        <w:tc>
          <w:tcPr>
            <w:tcW w:w="2127" w:type="dxa"/>
            <w:gridSpan w:val="2"/>
            <w:tcBorders>
              <w:top w:val="outset" w:sz="6" w:space="0" w:color="414142"/>
              <w:left w:val="outset" w:sz="6" w:space="0" w:color="414142"/>
              <w:bottom w:val="outset" w:sz="6" w:space="0" w:color="414142"/>
              <w:right w:val="outset" w:sz="6" w:space="0" w:color="414142"/>
            </w:tcBorders>
            <w:vAlign w:val="center"/>
            <w:hideMark/>
          </w:tcPr>
          <w:p w14:paraId="603175E2" w14:textId="77777777" w:rsidR="005B5425" w:rsidRPr="00C2777D" w:rsidRDefault="005B5425" w:rsidP="00A06DA0">
            <w:pPr>
              <w:jc w:val="both"/>
            </w:pPr>
            <w:r w:rsidRPr="00C2777D">
              <w:t>C</w:t>
            </w:r>
          </w:p>
        </w:tc>
        <w:tc>
          <w:tcPr>
            <w:tcW w:w="2001" w:type="dxa"/>
            <w:tcBorders>
              <w:top w:val="outset" w:sz="6" w:space="0" w:color="414142"/>
              <w:left w:val="outset" w:sz="6" w:space="0" w:color="414142"/>
              <w:bottom w:val="outset" w:sz="6" w:space="0" w:color="414142"/>
              <w:right w:val="outset" w:sz="6" w:space="0" w:color="414142"/>
            </w:tcBorders>
            <w:vAlign w:val="center"/>
            <w:hideMark/>
          </w:tcPr>
          <w:p w14:paraId="6484453A" w14:textId="77777777" w:rsidR="005B5425" w:rsidRPr="00C2777D" w:rsidRDefault="005B5425">
            <w:pPr>
              <w:jc w:val="both"/>
            </w:pPr>
            <w:r w:rsidRPr="00C2777D">
              <w:t>D</w:t>
            </w:r>
          </w:p>
        </w:tc>
      </w:tr>
      <w:tr w:rsidR="0046095F" w:rsidRPr="00C2777D" w14:paraId="144EB09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hideMark/>
          </w:tcPr>
          <w:p w14:paraId="359A052B" w14:textId="31F0F945" w:rsidR="005B5425" w:rsidRPr="00C2777D" w:rsidRDefault="005B5425" w:rsidP="00C2777D">
            <w:pPr>
              <w:jc w:val="both"/>
            </w:pPr>
            <w:r w:rsidRPr="00C2777D">
              <w:t>Attiecīgā ES tiesību akta panta numurs (uzskaitot katru tiesību akta vienību</w:t>
            </w:r>
            <w:r w:rsidR="00832F66" w:rsidRPr="00C2777D">
              <w:t> </w:t>
            </w:r>
            <w:r w:rsidRPr="00C2777D">
              <w:t>– pantu, daļu, punktu, apakšpunktu)</w:t>
            </w:r>
          </w:p>
        </w:tc>
        <w:tc>
          <w:tcPr>
            <w:tcW w:w="2863" w:type="dxa"/>
            <w:gridSpan w:val="2"/>
            <w:tcBorders>
              <w:top w:val="outset" w:sz="6" w:space="0" w:color="414142"/>
              <w:left w:val="outset" w:sz="6" w:space="0" w:color="414142"/>
              <w:bottom w:val="outset" w:sz="6" w:space="0" w:color="414142"/>
              <w:right w:val="outset" w:sz="6" w:space="0" w:color="414142"/>
            </w:tcBorders>
            <w:hideMark/>
          </w:tcPr>
          <w:p w14:paraId="70C5018F" w14:textId="77777777" w:rsidR="005B5425" w:rsidRPr="00C2777D" w:rsidRDefault="005B5425" w:rsidP="00D87E72">
            <w:pPr>
              <w:jc w:val="both"/>
            </w:pPr>
            <w:r w:rsidRPr="00C2777D">
              <w:t>Projekta vienība, kas pārņem vai ievieš katru šīs tabulas A ailē minēto ES tiesību akta vienību, vai tiesību akts, kur attiecīgā ES tiesību akta vienība pārņemta vai ieviesta</w:t>
            </w:r>
          </w:p>
        </w:tc>
        <w:tc>
          <w:tcPr>
            <w:tcW w:w="2127" w:type="dxa"/>
            <w:gridSpan w:val="2"/>
            <w:tcBorders>
              <w:top w:val="outset" w:sz="6" w:space="0" w:color="414142"/>
              <w:left w:val="outset" w:sz="6" w:space="0" w:color="414142"/>
              <w:bottom w:val="outset" w:sz="6" w:space="0" w:color="414142"/>
              <w:right w:val="outset" w:sz="6" w:space="0" w:color="414142"/>
            </w:tcBorders>
            <w:hideMark/>
          </w:tcPr>
          <w:p w14:paraId="50D9BAF7" w14:textId="77777777" w:rsidR="005B5425" w:rsidRPr="00C2777D" w:rsidRDefault="005B5425" w:rsidP="00A06DA0">
            <w:pPr>
              <w:jc w:val="both"/>
            </w:pPr>
            <w:r w:rsidRPr="00C2777D">
              <w:t>Informācija par to, vai šīs tabulas A ailē minētās ES tiesību akta vienības tiek pārņemtas vai ieviestas pilnībā vai daļēji.</w:t>
            </w:r>
          </w:p>
          <w:p w14:paraId="658360FB" w14:textId="7D3C809F" w:rsidR="005B5425" w:rsidRPr="00C2777D" w:rsidRDefault="005B5425">
            <w:pPr>
              <w:jc w:val="both"/>
            </w:pPr>
          </w:p>
        </w:tc>
        <w:tc>
          <w:tcPr>
            <w:tcW w:w="2001" w:type="dxa"/>
            <w:tcBorders>
              <w:top w:val="outset" w:sz="6" w:space="0" w:color="414142"/>
              <w:left w:val="outset" w:sz="6" w:space="0" w:color="414142"/>
              <w:bottom w:val="outset" w:sz="6" w:space="0" w:color="414142"/>
              <w:right w:val="outset" w:sz="6" w:space="0" w:color="414142"/>
            </w:tcBorders>
            <w:hideMark/>
          </w:tcPr>
          <w:p w14:paraId="7C2C6974" w14:textId="2DC24FDB" w:rsidR="001D521E" w:rsidRPr="00C2777D" w:rsidRDefault="005B5425" w:rsidP="001D521E">
            <w:pPr>
              <w:jc w:val="both"/>
            </w:pPr>
            <w:r w:rsidRPr="00C2777D">
              <w:t xml:space="preserve">Informācija par to, vai šīs tabulas B ailē minētās projekta vienības paredz stingrākas prasības nekā šīs tabulas A ailē minētās </w:t>
            </w:r>
          </w:p>
          <w:p w14:paraId="14080FB1" w14:textId="151F60C8" w:rsidR="005B5425" w:rsidRPr="00C2777D" w:rsidRDefault="005B5425">
            <w:pPr>
              <w:jc w:val="both"/>
            </w:pPr>
          </w:p>
        </w:tc>
      </w:tr>
      <w:tr w:rsidR="0046095F" w:rsidRPr="00C2777D" w14:paraId="025535D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hideMark/>
          </w:tcPr>
          <w:p w14:paraId="29D9B95F" w14:textId="00C92D77" w:rsidR="001404A4" w:rsidRPr="00C2777D" w:rsidRDefault="006E3237" w:rsidP="00C2777D">
            <w:pPr>
              <w:jc w:val="both"/>
            </w:pPr>
            <w:r w:rsidRPr="00C2777D">
              <w:t>Direktīvas 1.panta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0A9388C" w14:textId="2201ACED" w:rsidR="007F5F47" w:rsidRPr="00C2777D" w:rsidRDefault="007F5F47" w:rsidP="00D87E72">
            <w:pPr>
              <w:jc w:val="both"/>
            </w:pPr>
            <w:r w:rsidRPr="00C2777D">
              <w:t>Direktīvas norma nosaka pienākumu Eiropas Komisijai, BEREC un attiecīgajām iestādēm.</w:t>
            </w:r>
          </w:p>
        </w:tc>
        <w:tc>
          <w:tcPr>
            <w:tcW w:w="2127" w:type="dxa"/>
            <w:gridSpan w:val="2"/>
            <w:tcBorders>
              <w:top w:val="outset" w:sz="6" w:space="0" w:color="414142"/>
              <w:left w:val="outset" w:sz="6" w:space="0" w:color="414142"/>
              <w:bottom w:val="outset" w:sz="6" w:space="0" w:color="414142"/>
              <w:right w:val="outset" w:sz="6" w:space="0" w:color="414142"/>
            </w:tcBorders>
          </w:tcPr>
          <w:p w14:paraId="527E55FB" w14:textId="4404AEF9" w:rsidR="005B5425" w:rsidRPr="00C2777D" w:rsidRDefault="005B5425" w:rsidP="00A06DA0">
            <w:pPr>
              <w:jc w:val="both"/>
            </w:pPr>
          </w:p>
        </w:tc>
        <w:tc>
          <w:tcPr>
            <w:tcW w:w="2001" w:type="dxa"/>
            <w:tcBorders>
              <w:top w:val="outset" w:sz="6" w:space="0" w:color="414142"/>
              <w:left w:val="outset" w:sz="6" w:space="0" w:color="414142"/>
              <w:bottom w:val="outset" w:sz="6" w:space="0" w:color="414142"/>
              <w:right w:val="outset" w:sz="6" w:space="0" w:color="414142"/>
            </w:tcBorders>
          </w:tcPr>
          <w:p w14:paraId="7068DF8E" w14:textId="3BA291E5" w:rsidR="005B5425" w:rsidRPr="00C2777D" w:rsidRDefault="005B5425">
            <w:pPr>
              <w:pStyle w:val="tv2132"/>
              <w:spacing w:line="240" w:lineRule="auto"/>
              <w:ind w:firstLine="0"/>
              <w:jc w:val="both"/>
              <w:rPr>
                <w:color w:val="auto"/>
                <w:sz w:val="24"/>
                <w:szCs w:val="24"/>
              </w:rPr>
            </w:pPr>
          </w:p>
        </w:tc>
      </w:tr>
      <w:tr w:rsidR="00522449" w:rsidRPr="00C2777D" w14:paraId="1CEC68B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F30AF3C" w14:textId="3138B820" w:rsidR="00522449" w:rsidRPr="00C2777D" w:rsidRDefault="00522449" w:rsidP="00C2777D">
            <w:pPr>
              <w:jc w:val="both"/>
            </w:pPr>
            <w:r w:rsidRPr="00C2777D">
              <w:t>Direktīvas 2.panta pirm</w:t>
            </w:r>
            <w:r w:rsidR="00D83339" w:rsidRPr="00C2777D">
              <w: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9BF58E0" w14:textId="3AA15ED3" w:rsidR="00522449" w:rsidRPr="00C2777D" w:rsidRDefault="000505EA" w:rsidP="00D87E72">
            <w:pPr>
              <w:jc w:val="both"/>
            </w:pPr>
            <w:r w:rsidRPr="00C2777D">
              <w:t>Projekta 1.panta pirmās daļas 1</w:t>
            </w:r>
            <w:r w:rsidR="004D7517" w:rsidRPr="00C2777D">
              <w:t>5</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CC17F8A" w14:textId="1DC3A3F2" w:rsidR="00522449" w:rsidRPr="00C2777D" w:rsidRDefault="007F5F47" w:rsidP="00A06DA0">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4695C4" w14:textId="66C3CB84" w:rsidR="00522449" w:rsidRPr="00C2777D" w:rsidRDefault="000505EA">
            <w:pPr>
              <w:pStyle w:val="tv2132"/>
              <w:spacing w:line="240" w:lineRule="auto"/>
              <w:ind w:firstLine="0"/>
              <w:rPr>
                <w:color w:val="auto"/>
                <w:sz w:val="24"/>
                <w:szCs w:val="24"/>
              </w:rPr>
            </w:pPr>
            <w:r w:rsidRPr="00C2777D">
              <w:rPr>
                <w:color w:val="auto"/>
                <w:sz w:val="24"/>
                <w:szCs w:val="24"/>
              </w:rPr>
              <w:t>Projekts stingrākas prasības neparedz</w:t>
            </w:r>
          </w:p>
        </w:tc>
      </w:tr>
      <w:tr w:rsidR="006E3237" w:rsidRPr="00C2777D" w14:paraId="1F7783C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05FC993" w14:textId="18366462" w:rsidR="006E3237" w:rsidRPr="00C2777D" w:rsidRDefault="006E3237" w:rsidP="00C2777D">
            <w:pPr>
              <w:jc w:val="both"/>
            </w:pPr>
            <w:r w:rsidRPr="00C2777D">
              <w:t>Direktīva</w:t>
            </w:r>
            <w:r w:rsidR="00522449" w:rsidRPr="00C2777D">
              <w:t>s</w:t>
            </w:r>
            <w:r w:rsidRPr="00C2777D">
              <w:t xml:space="preserve"> 2.panta otr</w:t>
            </w:r>
            <w:r w:rsidR="00D83339" w:rsidRPr="00C2777D">
              <w: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5C4B457" w14:textId="5DC360E3" w:rsidR="006E3237" w:rsidRPr="00C2777D" w:rsidRDefault="7C314A8C" w:rsidP="00D87E72">
            <w:pPr>
              <w:jc w:val="both"/>
            </w:pPr>
            <w:r w:rsidRPr="00C2777D">
              <w:t>Projekta 1.panta pirmās daļas 3</w:t>
            </w:r>
            <w:r w:rsidR="004D7517" w:rsidRPr="00C2777D">
              <w:t>5</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6474054" w14:textId="3DCC86D7" w:rsidR="006E3237"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67B9E60" w14:textId="69AF8FD8" w:rsidR="006E3237" w:rsidRPr="00C2777D" w:rsidRDefault="005B162E">
            <w:pPr>
              <w:pStyle w:val="tv2132"/>
              <w:spacing w:line="240" w:lineRule="auto"/>
              <w:ind w:firstLine="0"/>
              <w:rPr>
                <w:sz w:val="24"/>
                <w:szCs w:val="24"/>
              </w:rPr>
            </w:pPr>
            <w:r w:rsidRPr="00C2777D">
              <w:rPr>
                <w:sz w:val="24"/>
                <w:szCs w:val="24"/>
              </w:rPr>
              <w:t>Projekts stingrākas prasības neparedz</w:t>
            </w:r>
          </w:p>
        </w:tc>
      </w:tr>
      <w:tr w:rsidR="00522449" w:rsidRPr="00C2777D" w14:paraId="1969E4D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60D9EC2" w14:textId="3142FD82" w:rsidR="00522449" w:rsidRPr="00C2777D" w:rsidRDefault="00522449" w:rsidP="00C2777D">
            <w:pPr>
              <w:jc w:val="both"/>
            </w:pPr>
            <w:r w:rsidRPr="00C2777D">
              <w:t>Direktīvas 2.panta treš</w:t>
            </w:r>
            <w:r w:rsidR="00D83339" w:rsidRPr="00C2777D">
              <w:t>ais</w:t>
            </w:r>
            <w:r w:rsidRPr="00C2777D">
              <w:t xml:space="preserve"> </w:t>
            </w:r>
            <w:r w:rsidR="00D83339"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390546A" w14:textId="70AC3637" w:rsidR="00522449" w:rsidRPr="00C2777D" w:rsidRDefault="7E0ABFBC" w:rsidP="00D87E72">
            <w:pPr>
              <w:jc w:val="both"/>
            </w:pPr>
            <w:r w:rsidRPr="00C2777D">
              <w:t>Projekta 1.panta pirmās daļas 6</w:t>
            </w:r>
            <w:r w:rsidR="004D7517" w:rsidRPr="00C2777D">
              <w:t>4</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3033B7A" w14:textId="4FB72BD3" w:rsidR="00522449"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E0D9068" w14:textId="495744D1" w:rsidR="00522449" w:rsidRPr="00C2777D" w:rsidRDefault="005B162E">
            <w:pPr>
              <w:pStyle w:val="tv2132"/>
              <w:spacing w:line="240" w:lineRule="auto"/>
              <w:ind w:firstLine="0"/>
              <w:rPr>
                <w:sz w:val="24"/>
                <w:szCs w:val="24"/>
              </w:rPr>
            </w:pPr>
            <w:r w:rsidRPr="00C2777D">
              <w:rPr>
                <w:sz w:val="24"/>
                <w:szCs w:val="24"/>
              </w:rPr>
              <w:t>Projekts stingrākas prasības neparedz</w:t>
            </w:r>
          </w:p>
        </w:tc>
      </w:tr>
      <w:tr w:rsidR="00522449" w:rsidRPr="00C2777D" w14:paraId="5BA095C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89503B5" w14:textId="133E2200" w:rsidR="00522449" w:rsidRPr="00C2777D" w:rsidRDefault="00522449" w:rsidP="00C2777D">
            <w:pPr>
              <w:jc w:val="both"/>
            </w:pPr>
            <w:r w:rsidRPr="00C2777D">
              <w:t>Direktīvas 2.panta ceturt</w:t>
            </w:r>
            <w:r w:rsidR="00D83339" w:rsidRPr="00C2777D">
              <w: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7BBFB9D" w14:textId="2B3F5876" w:rsidR="00522449" w:rsidRPr="00C2777D" w:rsidRDefault="78A686A7" w:rsidP="00D87E72">
            <w:pPr>
              <w:jc w:val="both"/>
            </w:pPr>
            <w:r w:rsidRPr="00C2777D">
              <w:t>Projekta 1.panta pirmās daļas 14.punkts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1B08D1B" w14:textId="6C9ED8D4" w:rsidR="00522449"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D21FAD5" w14:textId="7AA14BF0" w:rsidR="00522449" w:rsidRPr="00C2777D" w:rsidRDefault="005B162E">
            <w:pPr>
              <w:pStyle w:val="tv2132"/>
              <w:spacing w:line="240" w:lineRule="auto"/>
              <w:ind w:firstLine="0"/>
              <w:rPr>
                <w:sz w:val="24"/>
                <w:szCs w:val="24"/>
              </w:rPr>
            </w:pPr>
            <w:r w:rsidRPr="00C2777D">
              <w:rPr>
                <w:sz w:val="24"/>
                <w:szCs w:val="24"/>
              </w:rPr>
              <w:t>Projekts stingrākas prasības neparedz</w:t>
            </w:r>
          </w:p>
        </w:tc>
      </w:tr>
      <w:tr w:rsidR="006E3237" w:rsidRPr="00C2777D" w14:paraId="7D693DF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08E1CA0" w14:textId="5D6A70EE" w:rsidR="006E3237" w:rsidRPr="00C2777D" w:rsidRDefault="00E3795F" w:rsidP="00C2777D">
            <w:pPr>
              <w:jc w:val="both"/>
            </w:pPr>
            <w:r w:rsidRPr="00C2777D">
              <w:t xml:space="preserve">Direktīvas 2.panta ceturtā </w:t>
            </w:r>
            <w:r w:rsidR="00D83339" w:rsidRPr="00C2777D">
              <w:t>punktā</w:t>
            </w:r>
            <w:r w:rsidRPr="00C2777D">
              <w:t xml:space="preserve">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6ED09C8" w14:textId="78655F64" w:rsidR="006E3237" w:rsidRPr="00C2777D" w:rsidRDefault="228A3A3E" w:rsidP="00D87E72">
            <w:pPr>
              <w:jc w:val="both"/>
            </w:pPr>
            <w:r w:rsidRPr="00C2777D">
              <w:t>Projekta 1.panta pirmās daļas 14.punkta “a” apakšpunkts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E9D0775" w14:textId="43DC4212" w:rsidR="006E3237"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934107D" w14:textId="7191A861" w:rsidR="006E3237" w:rsidRPr="00C2777D" w:rsidRDefault="005B162E">
            <w:pPr>
              <w:pStyle w:val="tv2132"/>
              <w:spacing w:line="240" w:lineRule="auto"/>
              <w:ind w:firstLine="0"/>
              <w:rPr>
                <w:sz w:val="24"/>
                <w:szCs w:val="24"/>
              </w:rPr>
            </w:pPr>
            <w:r w:rsidRPr="00C2777D">
              <w:rPr>
                <w:sz w:val="24"/>
                <w:szCs w:val="24"/>
              </w:rPr>
              <w:t>Projekts stingrākas prasības neparedz</w:t>
            </w:r>
          </w:p>
        </w:tc>
      </w:tr>
      <w:tr w:rsidR="00E3795F" w:rsidRPr="00C2777D" w14:paraId="38AB95B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5115EAF" w14:textId="526B12A6" w:rsidR="00E3795F" w:rsidRPr="00C2777D" w:rsidRDefault="00E3795F" w:rsidP="00C2777D">
            <w:pPr>
              <w:jc w:val="both"/>
            </w:pPr>
            <w:r w:rsidRPr="00C2777D">
              <w:t xml:space="preserve">Direktīvas 2.panta </w:t>
            </w:r>
            <w:r w:rsidR="00D83339" w:rsidRPr="00C2777D">
              <w:t xml:space="preserve">ceturtā punktā </w:t>
            </w:r>
            <w:r w:rsidRPr="00C2777D">
              <w:t>“b”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66A494C" w14:textId="135E7F31" w:rsidR="00E3795F" w:rsidRPr="00C2777D" w:rsidRDefault="341652C3" w:rsidP="00D87E72">
            <w:pPr>
              <w:jc w:val="both"/>
            </w:pPr>
            <w:r w:rsidRPr="00C2777D">
              <w:t>Projekta 1.panta pirmās daļas14.punkta “b” apakšpunkts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68ACDC2" w14:textId="2CFAFC70" w:rsidR="00E3795F"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0493EC" w14:textId="1A31715F" w:rsidR="00E3795F" w:rsidRPr="00C2777D" w:rsidRDefault="005B162E">
            <w:pPr>
              <w:pStyle w:val="tv2132"/>
              <w:spacing w:line="240" w:lineRule="auto"/>
              <w:ind w:firstLine="0"/>
              <w:rPr>
                <w:sz w:val="24"/>
                <w:szCs w:val="24"/>
              </w:rPr>
            </w:pPr>
            <w:r w:rsidRPr="00C2777D">
              <w:rPr>
                <w:sz w:val="24"/>
                <w:szCs w:val="24"/>
              </w:rPr>
              <w:t>Projekts stingrākas prasības neparedz</w:t>
            </w:r>
          </w:p>
        </w:tc>
      </w:tr>
      <w:tr w:rsidR="00E3795F" w:rsidRPr="00C2777D" w14:paraId="1878E02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99C0E56" w14:textId="277E0045" w:rsidR="00E3795F" w:rsidRPr="00C2777D" w:rsidRDefault="00E3795F" w:rsidP="00C2777D">
            <w:pPr>
              <w:jc w:val="both"/>
            </w:pPr>
            <w:r w:rsidRPr="00C2777D">
              <w:t xml:space="preserve">Direktīvas 2.panta </w:t>
            </w:r>
            <w:r w:rsidR="00D83339" w:rsidRPr="00C2777D">
              <w:t xml:space="preserve">ceturtā punktā </w:t>
            </w:r>
            <w:r w:rsidRPr="00C2777D">
              <w:t>“c”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2DEC631" w14:textId="557742FF" w:rsidR="00E3795F" w:rsidRPr="00C2777D" w:rsidRDefault="1E41990E" w:rsidP="00D87E72">
            <w:pPr>
              <w:jc w:val="both"/>
            </w:pPr>
            <w:r w:rsidRPr="00C2777D">
              <w:t>Projekta 1.panta pirmās daļas 14.punkta “c” apakšpunkts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766348C" w14:textId="167D2776" w:rsidR="00E3795F"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FAA42B" w14:textId="16A93AAE" w:rsidR="00E3795F" w:rsidRPr="00C2777D" w:rsidRDefault="005B162E">
            <w:pPr>
              <w:pStyle w:val="tv2132"/>
              <w:spacing w:line="240" w:lineRule="auto"/>
              <w:ind w:firstLine="0"/>
              <w:rPr>
                <w:sz w:val="24"/>
                <w:szCs w:val="24"/>
              </w:rPr>
            </w:pPr>
            <w:r w:rsidRPr="00C2777D">
              <w:rPr>
                <w:sz w:val="24"/>
                <w:szCs w:val="24"/>
              </w:rPr>
              <w:t>Projekts stingrākas prasības neparedz</w:t>
            </w:r>
          </w:p>
        </w:tc>
      </w:tr>
      <w:tr w:rsidR="00E3795F" w:rsidRPr="00C2777D" w14:paraId="09B6AB3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03B625F" w14:textId="152287BF" w:rsidR="00E3795F" w:rsidRPr="00C2777D" w:rsidRDefault="00DA2069" w:rsidP="00C2777D">
            <w:pPr>
              <w:jc w:val="both"/>
            </w:pPr>
            <w:r w:rsidRPr="00C2777D">
              <w:t>Direktīvas 2.panta piekt</w:t>
            </w:r>
            <w:r w:rsidR="00D83339" w:rsidRPr="00C2777D">
              <w: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139D78A" w14:textId="5E70DE20" w:rsidR="00E3795F" w:rsidRPr="00C2777D" w:rsidRDefault="605E610C" w:rsidP="00D87E72">
            <w:pPr>
              <w:jc w:val="both"/>
            </w:pPr>
            <w:r w:rsidRPr="00C2777D">
              <w:t xml:space="preserve">Projekta 1.panta pirmās daļas </w:t>
            </w:r>
            <w:r w:rsidR="004D7517" w:rsidRPr="00C2777D">
              <w:t>60</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30E9AE2" w14:textId="37C210A8" w:rsidR="00E3795F"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2588A19" w14:textId="12A2878A" w:rsidR="00E3795F" w:rsidRPr="00C2777D" w:rsidRDefault="005B162E">
            <w:pPr>
              <w:pStyle w:val="tv2132"/>
              <w:spacing w:line="240" w:lineRule="auto"/>
              <w:ind w:firstLine="0"/>
              <w:rPr>
                <w:sz w:val="24"/>
                <w:szCs w:val="24"/>
              </w:rPr>
            </w:pPr>
            <w:r w:rsidRPr="00C2777D">
              <w:rPr>
                <w:sz w:val="24"/>
                <w:szCs w:val="24"/>
              </w:rPr>
              <w:t>Projekts stingrākas prasības neparedz</w:t>
            </w:r>
          </w:p>
        </w:tc>
      </w:tr>
      <w:tr w:rsidR="00DA2069" w:rsidRPr="00C2777D" w14:paraId="56F683E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1572EE1" w14:textId="77B9A347" w:rsidR="00DA2069" w:rsidRPr="00C2777D" w:rsidRDefault="00DA2069" w:rsidP="00C2777D">
            <w:pPr>
              <w:jc w:val="both"/>
            </w:pPr>
            <w:r w:rsidRPr="00C2777D">
              <w:t>Direktīvas 2.panta sest</w:t>
            </w:r>
            <w:r w:rsidR="00D83339" w:rsidRPr="00C2777D">
              <w: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8AE3CA4" w14:textId="7B909E40" w:rsidR="00DA2069" w:rsidRPr="00C2777D" w:rsidRDefault="7869D6B1" w:rsidP="00D87E72">
            <w:pPr>
              <w:jc w:val="both"/>
            </w:pPr>
            <w:r w:rsidRPr="00C2777D">
              <w:t>Projektā tiek lietots atšķirīgs termins, kura skaidrošana nav nepieciešama</w:t>
            </w:r>
          </w:p>
        </w:tc>
        <w:tc>
          <w:tcPr>
            <w:tcW w:w="2127" w:type="dxa"/>
            <w:gridSpan w:val="2"/>
            <w:tcBorders>
              <w:top w:val="outset" w:sz="6" w:space="0" w:color="414142"/>
              <w:left w:val="outset" w:sz="6" w:space="0" w:color="414142"/>
              <w:bottom w:val="outset" w:sz="6" w:space="0" w:color="414142"/>
              <w:right w:val="outset" w:sz="6" w:space="0" w:color="414142"/>
            </w:tcBorders>
          </w:tcPr>
          <w:p w14:paraId="3F591D52" w14:textId="1141A71A" w:rsidR="00DA2069" w:rsidRPr="00C2777D" w:rsidRDefault="00DA2069" w:rsidP="00A06DA0">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58C6A00A" w14:textId="77777777" w:rsidR="00DA2069" w:rsidRPr="00C2777D" w:rsidRDefault="00DA2069">
            <w:pPr>
              <w:pStyle w:val="tv2132"/>
              <w:spacing w:line="240" w:lineRule="auto"/>
              <w:ind w:firstLine="0"/>
              <w:jc w:val="both"/>
              <w:rPr>
                <w:sz w:val="24"/>
                <w:szCs w:val="24"/>
              </w:rPr>
            </w:pPr>
          </w:p>
        </w:tc>
      </w:tr>
      <w:tr w:rsidR="00DA2069" w:rsidRPr="00C2777D" w14:paraId="798679E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A2E76A7" w14:textId="341187FF" w:rsidR="00DA2069" w:rsidRPr="00C2777D" w:rsidRDefault="00DA2069" w:rsidP="00C2777D">
            <w:pPr>
              <w:jc w:val="both"/>
            </w:pPr>
            <w:r w:rsidRPr="00C2777D">
              <w:t>Direktīvas 2.panta septīt</w:t>
            </w:r>
            <w:r w:rsidR="00D83339" w:rsidRPr="00C2777D">
              <w: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38AC0AD" w14:textId="0B67813D" w:rsidR="00DA2069" w:rsidRPr="00C2777D" w:rsidRDefault="040584CF" w:rsidP="00D87E72">
            <w:pPr>
              <w:jc w:val="both"/>
            </w:pPr>
            <w:r w:rsidRPr="00C2777D">
              <w:t>Projektā tiek lietots atšķirīgs termins, kura skaidrošana nav nepieciešama</w:t>
            </w:r>
          </w:p>
        </w:tc>
        <w:tc>
          <w:tcPr>
            <w:tcW w:w="2127" w:type="dxa"/>
            <w:gridSpan w:val="2"/>
            <w:tcBorders>
              <w:top w:val="outset" w:sz="6" w:space="0" w:color="414142"/>
              <w:left w:val="outset" w:sz="6" w:space="0" w:color="414142"/>
              <w:bottom w:val="outset" w:sz="6" w:space="0" w:color="414142"/>
              <w:right w:val="outset" w:sz="6" w:space="0" w:color="414142"/>
            </w:tcBorders>
          </w:tcPr>
          <w:p w14:paraId="2D0EAF26" w14:textId="77777777" w:rsidR="00DA2069" w:rsidRPr="00C2777D" w:rsidRDefault="00DA2069" w:rsidP="00A06DA0">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276219DA" w14:textId="77777777" w:rsidR="00DA2069" w:rsidRPr="00C2777D" w:rsidRDefault="00DA2069">
            <w:pPr>
              <w:pStyle w:val="tv2132"/>
              <w:spacing w:line="240" w:lineRule="auto"/>
              <w:ind w:firstLine="0"/>
              <w:jc w:val="both"/>
              <w:rPr>
                <w:sz w:val="24"/>
                <w:szCs w:val="24"/>
              </w:rPr>
            </w:pPr>
          </w:p>
        </w:tc>
      </w:tr>
      <w:tr w:rsidR="00DA2069" w:rsidRPr="00C2777D" w14:paraId="63235CA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6FEF46C" w14:textId="354AE698" w:rsidR="00DA2069" w:rsidRPr="00C2777D" w:rsidRDefault="00DA2069" w:rsidP="00C2777D">
            <w:pPr>
              <w:jc w:val="both"/>
            </w:pPr>
            <w:r w:rsidRPr="00C2777D">
              <w:t>Direktīvas 2.panta astot</w:t>
            </w:r>
            <w:r w:rsidR="00D83339" w:rsidRPr="00C2777D">
              <w: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DF3AFEB" w14:textId="4B61930B" w:rsidR="00DA2069" w:rsidRPr="00C2777D" w:rsidRDefault="5B215133" w:rsidP="00D87E72">
            <w:pPr>
              <w:jc w:val="both"/>
            </w:pPr>
            <w:r w:rsidRPr="00C2777D">
              <w:t xml:space="preserve">Projekta 1.panta pirmās daļas </w:t>
            </w:r>
            <w:r w:rsidR="004D7517" w:rsidRPr="00C2777D">
              <w:t>50</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8B0BEA9" w14:textId="1A03D63D" w:rsidR="00DA2069" w:rsidRPr="00C2777D" w:rsidRDefault="0030262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F8F2FA2" w14:textId="57980CD8" w:rsidR="00DA2069" w:rsidRPr="00C2777D" w:rsidRDefault="005B162E">
            <w:pPr>
              <w:pStyle w:val="tv2132"/>
              <w:spacing w:line="240" w:lineRule="auto"/>
              <w:ind w:firstLine="0"/>
              <w:rPr>
                <w:sz w:val="24"/>
                <w:szCs w:val="24"/>
              </w:rPr>
            </w:pPr>
            <w:r w:rsidRPr="00C2777D">
              <w:rPr>
                <w:sz w:val="24"/>
                <w:szCs w:val="24"/>
              </w:rPr>
              <w:t>Projekts stingrākas prasības neparedz</w:t>
            </w:r>
          </w:p>
        </w:tc>
      </w:tr>
      <w:tr w:rsidR="005B162E" w:rsidRPr="00C2777D" w14:paraId="51F9706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EA73861" w14:textId="7DBFADBB" w:rsidR="005B162E" w:rsidRPr="00C2777D" w:rsidRDefault="005B162E" w:rsidP="00C2777D">
            <w:pPr>
              <w:jc w:val="both"/>
            </w:pPr>
            <w:r w:rsidRPr="00C2777D">
              <w:t>Direktīvas 2.panta devītais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02AD1C8" w14:textId="7E965894" w:rsidR="005B162E" w:rsidRPr="00C2777D" w:rsidRDefault="005B162E" w:rsidP="00D87E72">
            <w:pPr>
              <w:jc w:val="both"/>
            </w:pPr>
            <w:r w:rsidRPr="00C2777D">
              <w:t>Projekta 1.panta pirmās daļas 4</w:t>
            </w:r>
            <w:r w:rsidR="004D7517" w:rsidRPr="00C2777D">
              <w:t>8</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5BEB8C1" w14:textId="20CFB966"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0C28872" w14:textId="0C2B43B4"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32AB48B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95AFED4" w14:textId="7345E947" w:rsidR="005B162E" w:rsidRPr="00C2777D" w:rsidRDefault="005B162E" w:rsidP="00C2777D">
            <w:pPr>
              <w:jc w:val="both"/>
            </w:pPr>
            <w:r w:rsidRPr="00C2777D">
              <w:t>Direktīvas 2.panta desmitais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2EF072C" w14:textId="3CC6D487" w:rsidR="005B162E" w:rsidRPr="00C2777D" w:rsidRDefault="005B162E" w:rsidP="00D87E72">
            <w:pPr>
              <w:jc w:val="both"/>
            </w:pPr>
            <w:r w:rsidRPr="00C2777D">
              <w:t>Projekta 1.panta pirmās daļas 5</w:t>
            </w:r>
            <w:r w:rsidR="004D7517" w:rsidRPr="00C2777D">
              <w:t>7</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6F2FC01" w14:textId="7B639075"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2BA5DBF" w14:textId="72D1055D"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62B7998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012917D" w14:textId="29A0572B" w:rsidR="005B162E" w:rsidRPr="00C2777D" w:rsidRDefault="005B162E" w:rsidP="00C2777D">
            <w:pPr>
              <w:jc w:val="both"/>
            </w:pPr>
            <w:r w:rsidRPr="00C2777D">
              <w:t>Direktīvas 2.panta vienpadsmitais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3645AE7" w14:textId="0DA60975" w:rsidR="005B162E" w:rsidRPr="00C2777D" w:rsidRDefault="005B162E" w:rsidP="00D87E72">
            <w:pPr>
              <w:jc w:val="both"/>
            </w:pPr>
            <w:r w:rsidRPr="00C2777D">
              <w:t>Projekta 1.panta pirmās daļas 5</w:t>
            </w:r>
            <w:r w:rsidR="004D7517" w:rsidRPr="00C2777D">
              <w:t>6</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C001861" w14:textId="0A922541"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AB3E726" w14:textId="7E581AA9"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007356B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6429987" w14:textId="5D0F753F" w:rsidR="005B162E" w:rsidRPr="00C2777D" w:rsidRDefault="005B162E" w:rsidP="00C2777D">
            <w:pPr>
              <w:jc w:val="both"/>
            </w:pPr>
            <w:r w:rsidRPr="00C2777D">
              <w:t>Direktīvas 2.panta divpadsmitais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408B93E" w14:textId="3ACB72B9" w:rsidR="005B162E" w:rsidRPr="00C2777D" w:rsidRDefault="005B162E" w:rsidP="00D87E72">
            <w:pPr>
              <w:jc w:val="both"/>
            </w:pPr>
            <w:r w:rsidRPr="00C2777D">
              <w:t>Aizsargāta pakalpojuma likuma 1.panta pirmās daļas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DB75A42" w14:textId="761AFCFD"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E0E94E8" w14:textId="1503D436"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7FAC1F3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3D32497" w14:textId="5909A338" w:rsidR="005B162E" w:rsidRPr="00C2777D" w:rsidRDefault="005B162E" w:rsidP="00C2777D">
            <w:pPr>
              <w:jc w:val="both"/>
            </w:pPr>
            <w:r w:rsidRPr="00C2777D">
              <w:t>Direktīvas 2.panta trīspadsmitais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62F9AD6" w14:textId="77283560" w:rsidR="005B162E" w:rsidRPr="00C2777D" w:rsidRDefault="005B162E" w:rsidP="00D87E72">
            <w:pPr>
              <w:jc w:val="both"/>
            </w:pPr>
            <w:r w:rsidRPr="00C2777D">
              <w:t>Projekta 1.panta pirmās daļas 2</w:t>
            </w:r>
            <w:r w:rsidR="004D7517" w:rsidRPr="00C2777D">
              <w:t>3</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B53CAD9" w14:textId="2093D567"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899CF22" w14:textId="583B3E11"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19FC174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935A4D3" w14:textId="251DB5F8" w:rsidR="005B162E" w:rsidRPr="00C2777D" w:rsidRDefault="005B162E" w:rsidP="00C2777D">
            <w:pPr>
              <w:jc w:val="both"/>
            </w:pPr>
            <w:r w:rsidRPr="00C2777D">
              <w:t>Direktīvas 2.panta 14.punkts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A00D63E" w14:textId="4C679099" w:rsidR="005B162E" w:rsidRPr="00C2777D" w:rsidRDefault="005B162E" w:rsidP="00D87E72">
            <w:pPr>
              <w:jc w:val="both"/>
            </w:pPr>
            <w:r w:rsidRPr="00C2777D">
              <w:t>Projekta 1.panta pirmās daļas 2</w:t>
            </w:r>
            <w:r w:rsidR="004D7517" w:rsidRPr="00C2777D">
              <w:t>3</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D27ED14" w14:textId="45DC7E82"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FBEE8F7" w14:textId="73C8E412"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0AE1BDB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7151C69" w14:textId="6E6E9235" w:rsidR="005B162E" w:rsidRPr="00C2777D" w:rsidRDefault="005B162E" w:rsidP="00C2777D">
            <w:pPr>
              <w:jc w:val="both"/>
            </w:pPr>
            <w:r w:rsidRPr="00C2777D">
              <w:t>Direktīvas 2.panta 15.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FEFD563" w14:textId="78161A01" w:rsidR="005B162E" w:rsidRPr="00C2777D" w:rsidRDefault="005B162E" w:rsidP="00D87E72">
            <w:pPr>
              <w:jc w:val="both"/>
            </w:pPr>
            <w:r w:rsidRPr="00C2777D">
              <w:t>Patērētāju tiesību aizsardzības likuma 1.panta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EDA30E0" w14:textId="2E4D97DD" w:rsidR="005B162E" w:rsidRPr="00CE2C6F" w:rsidRDefault="005B162E" w:rsidP="00A06DA0">
            <w:pPr>
              <w:pStyle w:val="tv2132"/>
              <w:spacing w:line="240" w:lineRule="auto"/>
              <w:ind w:firstLine="0"/>
              <w:rPr>
                <w:color w:val="auto"/>
                <w:sz w:val="24"/>
                <w:szCs w:val="24"/>
              </w:rPr>
            </w:pPr>
            <w:r w:rsidRPr="00CE2C6F">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391C93C" w14:textId="71C7CB1B"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5B4CFB8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137004D" w14:textId="270EAC3D" w:rsidR="005B162E" w:rsidRPr="00C2777D" w:rsidRDefault="005B162E" w:rsidP="00C2777D">
            <w:pPr>
              <w:jc w:val="both"/>
            </w:pPr>
            <w:r w:rsidRPr="00C2777D">
              <w:t>Direktīvas 2.panta 16.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6134B04" w14:textId="28C501BA" w:rsidR="005B162E" w:rsidRPr="00C2777D" w:rsidRDefault="005B162E" w:rsidP="00D87E72">
            <w:pPr>
              <w:jc w:val="both"/>
            </w:pPr>
            <w:r w:rsidRPr="00C2777D">
              <w:t>Projekta 1.panta pirmās daļas 1</w:t>
            </w:r>
            <w:r w:rsidR="004D7517" w:rsidRPr="00C2777D">
              <w:t>8</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D317F0B" w14:textId="09D3E6C7" w:rsidR="005B162E" w:rsidRPr="00CE2C6F" w:rsidRDefault="005B162E" w:rsidP="00A06DA0">
            <w:pPr>
              <w:pStyle w:val="tv2132"/>
              <w:spacing w:line="240" w:lineRule="auto"/>
              <w:ind w:firstLine="0"/>
              <w:rPr>
                <w:color w:val="auto"/>
                <w:sz w:val="24"/>
                <w:szCs w:val="24"/>
              </w:rPr>
            </w:pPr>
            <w:r w:rsidRPr="00CE2C6F">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EE39160" w14:textId="2149102D"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7FA6EB3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35B0460" w14:textId="370FBB7D" w:rsidR="005B162E" w:rsidRPr="00C2777D" w:rsidRDefault="005B162E" w:rsidP="00C2777D">
            <w:pPr>
              <w:jc w:val="both"/>
            </w:pPr>
            <w:r w:rsidRPr="00C2777D">
              <w:t>Direktīvas 2.panta 17.punkts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5C39A89" w14:textId="60C9D74A" w:rsidR="005B162E" w:rsidRPr="00C2777D" w:rsidRDefault="005B162E" w:rsidP="00D87E72">
            <w:pPr>
              <w:jc w:val="both"/>
            </w:pPr>
            <w:r w:rsidRPr="00C2777D">
              <w:t>Projektā tiek izmantots atšķirīgs termins, kura definēšana nav nepieciešama</w:t>
            </w:r>
          </w:p>
        </w:tc>
        <w:tc>
          <w:tcPr>
            <w:tcW w:w="2127" w:type="dxa"/>
            <w:gridSpan w:val="2"/>
            <w:tcBorders>
              <w:top w:val="outset" w:sz="6" w:space="0" w:color="414142"/>
              <w:left w:val="outset" w:sz="6" w:space="0" w:color="414142"/>
              <w:bottom w:val="outset" w:sz="6" w:space="0" w:color="414142"/>
              <w:right w:val="outset" w:sz="6" w:space="0" w:color="414142"/>
            </w:tcBorders>
          </w:tcPr>
          <w:p w14:paraId="7C0C546E" w14:textId="3383A834" w:rsidR="005B162E" w:rsidRPr="00C2777D" w:rsidRDefault="005B162E" w:rsidP="00A06DA0">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000FF7ED" w14:textId="0E82304D" w:rsidR="005B162E" w:rsidRPr="00C2777D" w:rsidRDefault="005B162E">
            <w:pPr>
              <w:pStyle w:val="tv2132"/>
              <w:spacing w:line="240" w:lineRule="auto"/>
              <w:ind w:firstLine="0"/>
              <w:jc w:val="both"/>
              <w:rPr>
                <w:sz w:val="24"/>
                <w:szCs w:val="24"/>
              </w:rPr>
            </w:pPr>
          </w:p>
        </w:tc>
      </w:tr>
      <w:tr w:rsidR="005B162E" w:rsidRPr="00C2777D" w14:paraId="7FB2434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9B0FC0" w14:textId="6EEA7229" w:rsidR="005B162E" w:rsidRPr="00C2777D" w:rsidRDefault="005B162E" w:rsidP="00C2777D">
            <w:pPr>
              <w:jc w:val="both"/>
            </w:pPr>
            <w:r w:rsidRPr="00C2777D">
              <w:t>Direktīvas 2.panta 18.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4B80DCA" w14:textId="56E51945" w:rsidR="005B162E" w:rsidRPr="00C2777D" w:rsidRDefault="005B162E" w:rsidP="00D87E72">
            <w:pPr>
              <w:jc w:val="both"/>
            </w:pPr>
            <w:r w:rsidRPr="00C2777D">
              <w:t xml:space="preserve">Projektā termins “lietojumprogrammu </w:t>
            </w:r>
            <w:proofErr w:type="spellStart"/>
            <w:r w:rsidRPr="00C2777D">
              <w:t>saskarne</w:t>
            </w:r>
            <w:proofErr w:type="spellEnd"/>
            <w:r w:rsidRPr="00C2777D">
              <w:t>” netiek izmantots</w:t>
            </w:r>
          </w:p>
        </w:tc>
        <w:tc>
          <w:tcPr>
            <w:tcW w:w="2127" w:type="dxa"/>
            <w:gridSpan w:val="2"/>
            <w:tcBorders>
              <w:top w:val="outset" w:sz="6" w:space="0" w:color="414142"/>
              <w:left w:val="outset" w:sz="6" w:space="0" w:color="414142"/>
              <w:bottom w:val="outset" w:sz="6" w:space="0" w:color="414142"/>
              <w:right w:val="outset" w:sz="6" w:space="0" w:color="414142"/>
            </w:tcBorders>
          </w:tcPr>
          <w:p w14:paraId="53F604CE" w14:textId="7FD1AED1" w:rsidR="005B162E" w:rsidRPr="00C2777D" w:rsidRDefault="005B162E" w:rsidP="00A06DA0">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20232795" w14:textId="5CD8AF80" w:rsidR="005B162E" w:rsidRPr="00C2777D" w:rsidRDefault="005B162E">
            <w:pPr>
              <w:pStyle w:val="tv2132"/>
              <w:spacing w:line="240" w:lineRule="auto"/>
              <w:ind w:firstLine="0"/>
              <w:jc w:val="both"/>
              <w:rPr>
                <w:sz w:val="24"/>
                <w:szCs w:val="24"/>
              </w:rPr>
            </w:pPr>
          </w:p>
        </w:tc>
      </w:tr>
      <w:tr w:rsidR="005B162E" w:rsidRPr="00C2777D" w14:paraId="357FB25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CD3923" w14:textId="6DF3B8D0" w:rsidR="005B162E" w:rsidRPr="00C2777D" w:rsidRDefault="005B162E" w:rsidP="00C2777D">
            <w:pPr>
              <w:jc w:val="both"/>
            </w:pPr>
            <w:r w:rsidRPr="00C2777D">
              <w:t>Direktīvas 2.panta 19.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015F545" w14:textId="4EF5C8EA" w:rsidR="005B162E" w:rsidRPr="00C2777D" w:rsidRDefault="005B162E" w:rsidP="00D87E72">
            <w:pPr>
              <w:jc w:val="both"/>
            </w:pPr>
            <w:r w:rsidRPr="00C2777D">
              <w:t>Projekta 1.panta pirmās daļas 50.punkts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56F0DCA" w14:textId="5B133CA0"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070E149" w14:textId="0C09BAA4"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4446B0D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EEA9BEF" w14:textId="7F1EC10C" w:rsidR="005B162E" w:rsidRPr="00C2777D" w:rsidRDefault="005B162E" w:rsidP="00C2777D">
            <w:pPr>
              <w:jc w:val="both"/>
            </w:pPr>
            <w:r w:rsidRPr="00C2777D">
              <w:t>Direktīvas 2.panta 20.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96D0D39" w14:textId="36C2F796" w:rsidR="005B162E" w:rsidRPr="00C2777D" w:rsidRDefault="005B162E" w:rsidP="00D87E72">
            <w:pPr>
              <w:jc w:val="both"/>
            </w:pPr>
            <w:r w:rsidRPr="00C2777D">
              <w:t>Projekta 1.panta pirmās daļas 3</w:t>
            </w:r>
            <w:r w:rsidR="004D7517" w:rsidRPr="00C2777D">
              <w:t>1</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7A0FEAD" w14:textId="211BE542"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6570AD0" w14:textId="4636DE8E"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070B819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6FB1BCB" w14:textId="7B4F9EB0" w:rsidR="005B162E" w:rsidRPr="00C2777D" w:rsidRDefault="005B162E" w:rsidP="00C2777D">
            <w:pPr>
              <w:jc w:val="both"/>
            </w:pPr>
            <w:r w:rsidRPr="00C2777D">
              <w:t>Direktīvas 2.panta 21.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5853137" w14:textId="5B6F2CE4" w:rsidR="005B162E" w:rsidRPr="00C2777D" w:rsidRDefault="005B162E" w:rsidP="00D87E72">
            <w:pPr>
              <w:jc w:val="both"/>
            </w:pPr>
            <w:r w:rsidRPr="00C2777D">
              <w:t>Informācijas tehnoloģiju drošības likuma 1.panta otrā daļa;</w:t>
            </w:r>
          </w:p>
          <w:p w14:paraId="4A6625F8" w14:textId="7EB0C97F" w:rsidR="005B162E" w:rsidRPr="00C2777D" w:rsidRDefault="005B162E" w:rsidP="00A06DA0">
            <w:pPr>
              <w:jc w:val="both"/>
            </w:pPr>
            <w:r w:rsidRPr="00C2777D">
              <w:t>Elektronisko sakaru komersanta pienākumi attiecībā uz elektronisko sakaru tīkla drošību ietverti Informācijas tehnoloģiju drošības likuma 9.panta pirmās daļas 1.punktā.</w:t>
            </w:r>
          </w:p>
        </w:tc>
        <w:tc>
          <w:tcPr>
            <w:tcW w:w="2127" w:type="dxa"/>
            <w:gridSpan w:val="2"/>
            <w:tcBorders>
              <w:top w:val="outset" w:sz="6" w:space="0" w:color="414142"/>
              <w:left w:val="outset" w:sz="6" w:space="0" w:color="414142"/>
              <w:bottom w:val="outset" w:sz="6" w:space="0" w:color="414142"/>
              <w:right w:val="outset" w:sz="6" w:space="0" w:color="414142"/>
            </w:tcBorders>
          </w:tcPr>
          <w:p w14:paraId="4BCB7229" w14:textId="39F7D1F2" w:rsidR="005B162E" w:rsidRPr="00C2777D" w:rsidRDefault="005B162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6E76B48" w14:textId="733E08E1"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3FF287D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F76A4C4" w14:textId="3228ED39" w:rsidR="005B162E" w:rsidRPr="00C2777D" w:rsidRDefault="005B162E" w:rsidP="00C2777D">
            <w:pPr>
              <w:jc w:val="both"/>
            </w:pPr>
            <w:r w:rsidRPr="00C2777D">
              <w:t>Direktīvas 2.panta 22.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59BCE2A" w14:textId="3A4D3DDE" w:rsidR="005B162E" w:rsidRPr="00C2777D" w:rsidRDefault="005B162E" w:rsidP="00D87E72">
            <w:pPr>
              <w:jc w:val="both"/>
            </w:pPr>
            <w:r w:rsidRPr="00C2777D">
              <w:t>Projekta 18.pants.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5410EBB" w14:textId="639F84ED" w:rsidR="005B162E" w:rsidRPr="00C2777D" w:rsidRDefault="005B162E" w:rsidP="00A06DA0">
            <w:pPr>
              <w:pStyle w:val="tv2132"/>
              <w:spacing w:line="240" w:lineRule="auto"/>
              <w:ind w:firstLine="0"/>
              <w:rPr>
                <w:color w:val="auto"/>
                <w:sz w:val="24"/>
                <w:szCs w:val="24"/>
              </w:rPr>
            </w:pPr>
            <w:r w:rsidRPr="00C2777D">
              <w:rPr>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BDEDDDF" w14:textId="79BB56A7"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554C774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652C036" w14:textId="3D78E574" w:rsidR="005B162E" w:rsidRPr="00C2777D" w:rsidRDefault="005B162E" w:rsidP="00C2777D">
            <w:pPr>
              <w:jc w:val="both"/>
            </w:pPr>
            <w:r w:rsidRPr="00C2777D">
              <w:t>Direktīvas 2.panta 23.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FA4C7C9" w14:textId="6C7A3132" w:rsidR="005B162E" w:rsidRPr="00C2777D" w:rsidRDefault="005B162E" w:rsidP="00D87E72">
            <w:pPr>
              <w:jc w:val="both"/>
            </w:pPr>
            <w:r w:rsidRPr="00C2777D">
              <w:t>Projekta 1.panta pirmās daļas 6</w:t>
            </w:r>
            <w:r w:rsidR="004D7517" w:rsidRPr="00C2777D">
              <w:t>5</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F9140A3" w14:textId="1589D781"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2698627" w14:textId="641D29C8"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77E9198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CF81948" w14:textId="4F6A6618" w:rsidR="005B162E" w:rsidRPr="00C2777D" w:rsidRDefault="005B162E" w:rsidP="00C2777D">
            <w:pPr>
              <w:jc w:val="both"/>
            </w:pPr>
            <w:r w:rsidRPr="00C2777D">
              <w:t>Direktīvas 2.panta 24.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4EE9EB3" w14:textId="45D9A2FD" w:rsidR="005B162E" w:rsidRPr="00C2777D" w:rsidRDefault="005B162E" w:rsidP="00D87E72">
            <w:pPr>
              <w:jc w:val="both"/>
            </w:pPr>
            <w:r w:rsidRPr="00C2777D">
              <w:t>Projekta 1.panta pirmās daļas 33.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14AEDB3" w14:textId="7DCB7C9D"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28DE077" w14:textId="02789590"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75F717B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486651B" w14:textId="66DD8519" w:rsidR="005B162E" w:rsidRPr="00C2777D" w:rsidRDefault="005B162E" w:rsidP="00C2777D">
            <w:pPr>
              <w:jc w:val="both"/>
            </w:pPr>
            <w:r w:rsidRPr="00C2777D">
              <w:t>Direktīvas 2.panta 25.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2E194D9" w14:textId="5B74E729" w:rsidR="005B162E" w:rsidRPr="00C2777D" w:rsidRDefault="005B162E" w:rsidP="00D87E72">
            <w:pPr>
              <w:jc w:val="both"/>
            </w:pPr>
            <w:r w:rsidRPr="00C2777D">
              <w:t>Projekta 1.panta pirmās daļas 24.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3183314" w14:textId="53A7D5BF"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26C75FB" w14:textId="68BFF20D"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2F7CD83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355B926" w14:textId="6803AB5A" w:rsidR="005B162E" w:rsidRPr="00C2777D" w:rsidRDefault="005B162E" w:rsidP="00C2777D">
            <w:pPr>
              <w:jc w:val="both"/>
            </w:pPr>
            <w:r w:rsidRPr="00C2777D">
              <w:t>Direktīvas 2.panta 26.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AACAF69" w14:textId="185183F9" w:rsidR="005B162E" w:rsidRPr="00C2777D" w:rsidRDefault="0B0FB3FF" w:rsidP="00D87E72">
            <w:pPr>
              <w:jc w:val="both"/>
              <w:rPr>
                <w:color w:val="414142"/>
              </w:rPr>
            </w:pPr>
            <w:r w:rsidRPr="00C2777D">
              <w:rPr>
                <w:rFonts w:eastAsia="Arial"/>
                <w:color w:val="414142"/>
              </w:rPr>
              <w:t>Projekta 1.panta pirmās daļas 33.punkts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DD2295C" w14:textId="08C9E22B" w:rsidR="005B162E" w:rsidRPr="00C2777D" w:rsidRDefault="7CCA25E9"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2897C92" w14:textId="77777777" w:rsidR="005B162E" w:rsidRPr="00C2777D" w:rsidRDefault="005B162E">
            <w:pPr>
              <w:pStyle w:val="tv2132"/>
              <w:spacing w:line="240" w:lineRule="auto"/>
              <w:ind w:firstLine="0"/>
              <w:rPr>
                <w:sz w:val="24"/>
                <w:szCs w:val="24"/>
              </w:rPr>
            </w:pPr>
          </w:p>
        </w:tc>
      </w:tr>
      <w:tr w:rsidR="005B162E" w:rsidRPr="00C2777D" w14:paraId="1821AEB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37E7989" w14:textId="13E30203" w:rsidR="005B162E" w:rsidRPr="00C2777D" w:rsidRDefault="005B162E" w:rsidP="00C2777D">
            <w:pPr>
              <w:jc w:val="both"/>
            </w:pPr>
            <w:r w:rsidRPr="00C2777D">
              <w:t>Direktīvas 2.panta 27.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6095D48" w14:textId="6D4CE7AB" w:rsidR="005B162E" w:rsidRPr="00C2777D" w:rsidRDefault="005B162E" w:rsidP="00D87E72">
            <w:pPr>
              <w:jc w:val="both"/>
            </w:pPr>
            <w:r w:rsidRPr="00C2777D">
              <w:t>Projekta 1.panta pirmās daļas 4</w:t>
            </w:r>
            <w:r w:rsidR="004D7517" w:rsidRPr="00C2777D">
              <w:t>6</w:t>
            </w:r>
            <w:r w:rsidRPr="00C2777D">
              <w:t>.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04C44D6" w14:textId="11674EC8"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8F989A0" w14:textId="43461550"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1A2977C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F37A7F9" w14:textId="35DB34D9" w:rsidR="005B162E" w:rsidRPr="00C2777D" w:rsidRDefault="005B162E" w:rsidP="00C2777D">
            <w:pPr>
              <w:jc w:val="both"/>
            </w:pPr>
            <w:r w:rsidRPr="00C2777D">
              <w:t>Direktīvas 2.panta 28.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533D5F8" w14:textId="23BCAD1D" w:rsidR="005B162E" w:rsidRPr="00C2777D" w:rsidRDefault="005B162E" w:rsidP="00D87E72">
            <w:pPr>
              <w:jc w:val="both"/>
            </w:pPr>
            <w:r w:rsidRPr="00C2777D">
              <w:t>Projekta 1.panta pirmās daļas 6</w:t>
            </w:r>
            <w:r w:rsidR="004D7517" w:rsidRPr="00C2777D">
              <w:t>1</w:t>
            </w:r>
            <w:r w:rsidRPr="00C2777D">
              <w:t>.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0A4751E" w14:textId="7862386B"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02DDAA4" w14:textId="6B1B554F"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1160DDB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3E501F5" w14:textId="34FC63C0" w:rsidR="005B162E" w:rsidRPr="00C2777D" w:rsidRDefault="005B162E" w:rsidP="00C2777D">
            <w:pPr>
              <w:jc w:val="both"/>
            </w:pPr>
            <w:r w:rsidRPr="00C2777D">
              <w:t>Direktīvas 2.panta 29.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388E6BA" w14:textId="670008F5" w:rsidR="005B162E" w:rsidRPr="00C2777D" w:rsidRDefault="005B162E" w:rsidP="00D87E72">
            <w:pPr>
              <w:jc w:val="both"/>
            </w:pPr>
            <w:r w:rsidRPr="00C2777D">
              <w:t>Projekta 1.panta pirmās daļas 4</w:t>
            </w:r>
            <w:r w:rsidR="004D7517" w:rsidRPr="00C2777D">
              <w:t>3</w:t>
            </w:r>
            <w:r w:rsidRPr="00C2777D">
              <w:t>.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608356C" w14:textId="18BFBE3A"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3F677DB" w14:textId="0EF17809"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4E41D84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C2637BA" w14:textId="40025C03" w:rsidR="005B162E" w:rsidRPr="00C2777D" w:rsidRDefault="005B162E" w:rsidP="00C2777D">
            <w:pPr>
              <w:jc w:val="both"/>
            </w:pPr>
            <w:r w:rsidRPr="00C2777D">
              <w:t>Direktīvas 2.panta 30.punkts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134C5A4" w14:textId="4B2B49FA" w:rsidR="005B162E" w:rsidRPr="00C2777D" w:rsidRDefault="005B162E" w:rsidP="00D87E72">
            <w:pPr>
              <w:jc w:val="both"/>
            </w:pPr>
            <w:r w:rsidRPr="00C2777D">
              <w:t>Projekta 1.panta pirmās daļas 1.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08F1413" w14:textId="5C2973D9"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C01DB2B" w14:textId="3D4E2B97"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6B6047F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F13564A" w14:textId="4AAF3B01" w:rsidR="005B162E" w:rsidRPr="00C2777D" w:rsidRDefault="005B162E" w:rsidP="00C2777D">
            <w:pPr>
              <w:jc w:val="both"/>
            </w:pPr>
            <w:r w:rsidRPr="00C2777D">
              <w:t>Direktīvas 2.panta 31.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3E232B2" w14:textId="521EBDE3" w:rsidR="005B162E" w:rsidRPr="00C2777D" w:rsidRDefault="005B162E" w:rsidP="00D87E72">
            <w:pPr>
              <w:jc w:val="both"/>
            </w:pPr>
            <w:r w:rsidRPr="00C2777D">
              <w:t>Projekta 1.panta pirmās daļas 2</w:t>
            </w:r>
            <w:r w:rsidR="006915A8" w:rsidRPr="00C2777D">
              <w:t>9</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7BF9A07" w14:textId="20D5CADA"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C84BD55" w14:textId="44D3C23F"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1742D20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7B5794A" w14:textId="0873C0D6" w:rsidR="005B162E" w:rsidRPr="00C2777D" w:rsidRDefault="005B162E" w:rsidP="00C2777D">
            <w:pPr>
              <w:jc w:val="both"/>
            </w:pPr>
            <w:r w:rsidRPr="00C2777D">
              <w:t>Direktīvas 2.panta 32.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7FAEC51" w14:textId="3455FC44" w:rsidR="005B162E" w:rsidRPr="00C2777D" w:rsidRDefault="005B162E" w:rsidP="00D87E72">
            <w:pPr>
              <w:jc w:val="both"/>
            </w:pPr>
            <w:r w:rsidRPr="00C2777D">
              <w:t>Projekta 1.panta pirmās daļas 7.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048B080" w14:textId="282F2147"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FA7E681" w14:textId="331C5C4A"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557907A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9815234" w14:textId="50227269" w:rsidR="005B162E" w:rsidRPr="00C2777D" w:rsidRDefault="005B162E" w:rsidP="00C2777D">
            <w:pPr>
              <w:jc w:val="both"/>
            </w:pPr>
            <w:r w:rsidRPr="00C2777D">
              <w:t>Direktīvas 2.panta  33.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13B7D0A" w14:textId="127413DD" w:rsidR="005B162E" w:rsidRPr="00C2777D" w:rsidRDefault="005B162E" w:rsidP="00D87E72">
            <w:pPr>
              <w:jc w:val="both"/>
            </w:pPr>
            <w:r w:rsidRPr="00C2777D">
              <w:t>Tiesību aktos termins netiek izmantots</w:t>
            </w:r>
          </w:p>
        </w:tc>
        <w:tc>
          <w:tcPr>
            <w:tcW w:w="2127" w:type="dxa"/>
            <w:gridSpan w:val="2"/>
            <w:tcBorders>
              <w:top w:val="outset" w:sz="6" w:space="0" w:color="414142"/>
              <w:left w:val="outset" w:sz="6" w:space="0" w:color="414142"/>
              <w:bottom w:val="outset" w:sz="6" w:space="0" w:color="414142"/>
              <w:right w:val="outset" w:sz="6" w:space="0" w:color="414142"/>
            </w:tcBorders>
          </w:tcPr>
          <w:p w14:paraId="1238D50F" w14:textId="76331D32"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netiek pārņemta</w:t>
            </w:r>
          </w:p>
        </w:tc>
        <w:tc>
          <w:tcPr>
            <w:tcW w:w="2001" w:type="dxa"/>
            <w:tcBorders>
              <w:top w:val="outset" w:sz="6" w:space="0" w:color="414142"/>
              <w:left w:val="outset" w:sz="6" w:space="0" w:color="414142"/>
              <w:bottom w:val="outset" w:sz="6" w:space="0" w:color="414142"/>
              <w:right w:val="outset" w:sz="6" w:space="0" w:color="414142"/>
            </w:tcBorders>
          </w:tcPr>
          <w:p w14:paraId="29524DA2" w14:textId="77777777" w:rsidR="005B162E" w:rsidRPr="00C2777D" w:rsidRDefault="005B162E">
            <w:pPr>
              <w:pStyle w:val="tv2132"/>
              <w:spacing w:line="240" w:lineRule="auto"/>
              <w:ind w:firstLine="0"/>
              <w:rPr>
                <w:sz w:val="24"/>
                <w:szCs w:val="24"/>
              </w:rPr>
            </w:pPr>
          </w:p>
        </w:tc>
      </w:tr>
      <w:tr w:rsidR="005B162E" w:rsidRPr="00C2777D" w14:paraId="2C5FBD9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F26AC24" w14:textId="661E4FD9" w:rsidR="005B162E" w:rsidRPr="00C2777D" w:rsidRDefault="005B162E" w:rsidP="00C2777D">
            <w:pPr>
              <w:jc w:val="both"/>
            </w:pPr>
            <w:r w:rsidRPr="00C2777D">
              <w:t>Direktīvas 2.panta 34.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9A6B633" w14:textId="0BCEF74B" w:rsidR="005B162E" w:rsidRPr="00C2777D" w:rsidRDefault="005B162E" w:rsidP="00D87E72">
            <w:pPr>
              <w:jc w:val="both"/>
            </w:pPr>
            <w:r w:rsidRPr="00C2777D">
              <w:t>Tiesību aktos termins netiek izmantots</w:t>
            </w:r>
          </w:p>
        </w:tc>
        <w:tc>
          <w:tcPr>
            <w:tcW w:w="2127" w:type="dxa"/>
            <w:gridSpan w:val="2"/>
            <w:tcBorders>
              <w:top w:val="outset" w:sz="6" w:space="0" w:color="414142"/>
              <w:left w:val="outset" w:sz="6" w:space="0" w:color="414142"/>
              <w:bottom w:val="outset" w:sz="6" w:space="0" w:color="414142"/>
              <w:right w:val="outset" w:sz="6" w:space="0" w:color="414142"/>
            </w:tcBorders>
          </w:tcPr>
          <w:p w14:paraId="7BA88330" w14:textId="4045B4DE"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netiek pārņemta</w:t>
            </w:r>
          </w:p>
        </w:tc>
        <w:tc>
          <w:tcPr>
            <w:tcW w:w="2001" w:type="dxa"/>
            <w:tcBorders>
              <w:top w:val="outset" w:sz="6" w:space="0" w:color="414142"/>
              <w:left w:val="outset" w:sz="6" w:space="0" w:color="414142"/>
              <w:bottom w:val="outset" w:sz="6" w:space="0" w:color="414142"/>
              <w:right w:val="outset" w:sz="6" w:space="0" w:color="414142"/>
            </w:tcBorders>
          </w:tcPr>
          <w:p w14:paraId="0ABDBF47" w14:textId="77777777" w:rsidR="005B162E" w:rsidRPr="00C2777D" w:rsidRDefault="005B162E">
            <w:pPr>
              <w:pStyle w:val="tv2132"/>
              <w:spacing w:line="240" w:lineRule="auto"/>
              <w:ind w:firstLine="0"/>
              <w:rPr>
                <w:sz w:val="24"/>
                <w:szCs w:val="24"/>
              </w:rPr>
            </w:pPr>
          </w:p>
        </w:tc>
      </w:tr>
      <w:tr w:rsidR="005B162E" w:rsidRPr="00C2777D" w14:paraId="3E85FCA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FF8350C" w14:textId="4A8F627D" w:rsidR="005B162E" w:rsidRPr="00C2777D" w:rsidRDefault="005B162E" w:rsidP="00C2777D">
            <w:pPr>
              <w:jc w:val="both"/>
            </w:pPr>
            <w:r w:rsidRPr="00C2777D">
              <w:t>Direktīvas 2.panta 35.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017F13E" w14:textId="222585D3" w:rsidR="005B162E" w:rsidRPr="00C2777D" w:rsidRDefault="005B162E" w:rsidP="00D87E72">
            <w:pPr>
              <w:jc w:val="both"/>
            </w:pPr>
            <w:r w:rsidRPr="00C2777D">
              <w:t>Projekta 1.panta pirmās daļas 6</w:t>
            </w:r>
            <w:r w:rsidR="006915A8" w:rsidRPr="00C2777D">
              <w:t>8</w:t>
            </w:r>
            <w:r w:rsidRPr="00C2777D">
              <w:t>.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18E8FF2" w14:textId="5955BD95"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5350822" w14:textId="4956D9F7"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5B162E" w:rsidRPr="00C2777D" w14:paraId="6191295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53A9FFC" w14:textId="2489ABDF" w:rsidR="005B162E" w:rsidRPr="00C2777D" w:rsidRDefault="005B162E" w:rsidP="00C2777D">
            <w:pPr>
              <w:jc w:val="both"/>
            </w:pPr>
            <w:r w:rsidRPr="00C2777D">
              <w:t>Direktīvas 2.panta 36.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518500E" w14:textId="6FAAF85F" w:rsidR="005B162E" w:rsidRPr="00C2777D" w:rsidRDefault="005B162E" w:rsidP="00D87E72">
            <w:pPr>
              <w:jc w:val="both"/>
            </w:pPr>
            <w:r w:rsidRPr="00C2777D">
              <w:t>Termins tiek lietots Eiropas Parlamenta un Padomes 2015. gada 29. aprīļa regulas Nr. 2015/758 p</w:t>
            </w:r>
            <w:r w:rsidRPr="00C2777D">
              <w:rPr>
                <w:color w:val="000000" w:themeColor="text1"/>
              </w:rPr>
              <w:t xml:space="preserve">ar tipa apstiprinājuma prasībām transportlīdzekļa </w:t>
            </w:r>
            <w:proofErr w:type="spellStart"/>
            <w:r w:rsidRPr="00C2777D">
              <w:rPr>
                <w:color w:val="000000" w:themeColor="text1"/>
              </w:rPr>
              <w:t>eZvana</w:t>
            </w:r>
            <w:proofErr w:type="spellEnd"/>
            <w:r w:rsidRPr="00C2777D">
              <w:rPr>
                <w:color w:val="000000" w:themeColor="text1"/>
              </w:rPr>
              <w:t xml:space="preserve"> sistēmas izveidošanai uz pakalpojuma “112” bāzes un ar ko groza Direktīvu 2007/46/EK 3.panta 3.punkta </w:t>
            </w:r>
            <w:r w:rsidRPr="00C2777D">
              <w:t>izpratnē</w:t>
            </w:r>
          </w:p>
        </w:tc>
        <w:tc>
          <w:tcPr>
            <w:tcW w:w="2127" w:type="dxa"/>
            <w:gridSpan w:val="2"/>
            <w:tcBorders>
              <w:top w:val="outset" w:sz="6" w:space="0" w:color="414142"/>
              <w:left w:val="outset" w:sz="6" w:space="0" w:color="414142"/>
              <w:bottom w:val="outset" w:sz="6" w:space="0" w:color="414142"/>
              <w:right w:val="outset" w:sz="6" w:space="0" w:color="414142"/>
            </w:tcBorders>
          </w:tcPr>
          <w:p w14:paraId="30C3E3D5" w14:textId="6D298CEE" w:rsidR="005B162E" w:rsidRPr="00C2777D" w:rsidRDefault="005B162E"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6082570" w14:textId="6E106C83" w:rsidR="005B162E" w:rsidRPr="00C2777D" w:rsidRDefault="005B162E">
            <w:pPr>
              <w:pStyle w:val="tv2132"/>
              <w:spacing w:line="240" w:lineRule="auto"/>
              <w:ind w:firstLine="0"/>
              <w:rPr>
                <w:sz w:val="24"/>
                <w:szCs w:val="24"/>
              </w:rPr>
            </w:pPr>
            <w:r w:rsidRPr="00C2777D">
              <w:rPr>
                <w:color w:val="auto"/>
                <w:sz w:val="24"/>
                <w:szCs w:val="24"/>
              </w:rPr>
              <w:t>Projekts stingrākas prasības neparedz</w:t>
            </w:r>
          </w:p>
        </w:tc>
      </w:tr>
      <w:tr w:rsidR="00DC3305" w:rsidRPr="00C2777D" w14:paraId="14023AC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8EB6E15" w14:textId="209CD110" w:rsidR="00DC3305" w:rsidRPr="00C2777D" w:rsidRDefault="00DC3305" w:rsidP="00C2777D">
            <w:pPr>
              <w:jc w:val="both"/>
            </w:pPr>
            <w:r w:rsidRPr="00C2777D">
              <w:t>Direktīvas 2.panta 37.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AEAEB0E" w14:textId="4AC3684C" w:rsidR="00DC3305" w:rsidRPr="00C2777D" w:rsidRDefault="00DC3305" w:rsidP="00D87E72">
            <w:pPr>
              <w:jc w:val="both"/>
            </w:pPr>
            <w:r w:rsidRPr="00C2777D">
              <w:t>Termins tiek lietots Eiropas Parlamenta un Padomes 2015. gada 29. aprīļa regulas Nr. 2015/758 p</w:t>
            </w:r>
            <w:r w:rsidRPr="00C2777D">
              <w:rPr>
                <w:color w:val="000000" w:themeColor="text1"/>
              </w:rPr>
              <w:t xml:space="preserve">ar tipa apstiprinājuma prasībām transportlīdzekļa </w:t>
            </w:r>
            <w:proofErr w:type="spellStart"/>
            <w:r w:rsidRPr="00C2777D">
              <w:rPr>
                <w:color w:val="000000" w:themeColor="text1"/>
              </w:rPr>
              <w:t>eZvana</w:t>
            </w:r>
            <w:proofErr w:type="spellEnd"/>
            <w:r w:rsidRPr="00C2777D">
              <w:rPr>
                <w:color w:val="000000" w:themeColor="text1"/>
              </w:rPr>
              <w:t xml:space="preserve"> sistēmas izveidošanai uz pakalpojuma “112” bāzes un ar ko groza Direktīvu 2007/46/EK 3.panta 4.punkta </w:t>
            </w:r>
            <w:r w:rsidRPr="00C2777D">
              <w:t>izpratnē</w:t>
            </w:r>
          </w:p>
        </w:tc>
        <w:tc>
          <w:tcPr>
            <w:tcW w:w="2127" w:type="dxa"/>
            <w:gridSpan w:val="2"/>
            <w:tcBorders>
              <w:top w:val="outset" w:sz="6" w:space="0" w:color="414142"/>
              <w:left w:val="outset" w:sz="6" w:space="0" w:color="414142"/>
              <w:bottom w:val="outset" w:sz="6" w:space="0" w:color="414142"/>
              <w:right w:val="outset" w:sz="6" w:space="0" w:color="414142"/>
            </w:tcBorders>
          </w:tcPr>
          <w:p w14:paraId="4148403E" w14:textId="64009CC3" w:rsidR="00DC3305" w:rsidRPr="00C2777D" w:rsidRDefault="00DC3305" w:rsidP="00037B5A">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BD5614B" w14:textId="068AE126" w:rsidR="00DC3305" w:rsidRPr="00C2777D" w:rsidRDefault="00DC3305" w:rsidP="00037B5A">
            <w:pPr>
              <w:pStyle w:val="tv2132"/>
              <w:spacing w:line="240" w:lineRule="auto"/>
              <w:ind w:firstLine="0"/>
              <w:rPr>
                <w:sz w:val="24"/>
                <w:szCs w:val="24"/>
              </w:rPr>
            </w:pPr>
            <w:r w:rsidRPr="00C2777D">
              <w:rPr>
                <w:color w:val="auto"/>
                <w:sz w:val="24"/>
                <w:szCs w:val="24"/>
              </w:rPr>
              <w:t>Projekts stingrākas prasības neparedz</w:t>
            </w:r>
          </w:p>
        </w:tc>
      </w:tr>
      <w:tr w:rsidR="00DC3305" w:rsidRPr="00C2777D" w14:paraId="3F339EF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4950D61" w14:textId="0F64EDD0" w:rsidR="00DC3305" w:rsidRPr="00C2777D" w:rsidRDefault="00DC3305" w:rsidP="00C2777D">
            <w:pPr>
              <w:jc w:val="both"/>
            </w:pPr>
            <w:r w:rsidRPr="00C2777D">
              <w:t>Direktīvas 2.panta trīsdesmit astotais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2F011A" w14:textId="1DCE6C6F" w:rsidR="00DC3305" w:rsidRPr="00C2777D" w:rsidRDefault="00DC3305" w:rsidP="00D87E72">
            <w:pPr>
              <w:jc w:val="both"/>
            </w:pPr>
            <w:r w:rsidRPr="00C2777D">
              <w:t>Projekta 1.panta pirmās daļas 4.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74A2B80" w14:textId="25062CE9" w:rsidR="00DC3305" w:rsidRPr="00C2777D" w:rsidRDefault="00DC3305" w:rsidP="00A06DA0">
            <w:pPr>
              <w:pStyle w:val="tv2132"/>
              <w:spacing w:line="240" w:lineRule="auto"/>
              <w:ind w:firstLine="0"/>
              <w:rPr>
                <w:color w:val="auto"/>
                <w:sz w:val="24"/>
                <w:szCs w:val="24"/>
              </w:rPr>
            </w:pPr>
            <w:r w:rsidRPr="00C2777D">
              <w:rPr>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37373F0" w14:textId="78F5A68E" w:rsidR="00DC3305" w:rsidRPr="00C2777D" w:rsidRDefault="00DC3305">
            <w:pPr>
              <w:pStyle w:val="tv2132"/>
              <w:spacing w:line="240" w:lineRule="auto"/>
              <w:ind w:firstLine="0"/>
              <w:rPr>
                <w:sz w:val="24"/>
                <w:szCs w:val="24"/>
              </w:rPr>
            </w:pPr>
            <w:r w:rsidRPr="00C2777D">
              <w:rPr>
                <w:color w:val="auto"/>
                <w:sz w:val="24"/>
                <w:szCs w:val="24"/>
              </w:rPr>
              <w:t>Projekts stingrākas prasības neparedz</w:t>
            </w:r>
          </w:p>
        </w:tc>
      </w:tr>
      <w:tr w:rsidR="00DC3305" w:rsidRPr="00C2777D" w14:paraId="2CAD25C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A676A30" w14:textId="74923DE2" w:rsidR="00DC3305" w:rsidRPr="00C2777D" w:rsidRDefault="00DC3305" w:rsidP="00C2777D">
            <w:pPr>
              <w:jc w:val="both"/>
            </w:pPr>
            <w:r w:rsidRPr="00C2777D">
              <w:t>Direktīvas 2.panta trīsdesmit devītais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C618D34" w14:textId="61BE74A9" w:rsidR="00DC3305" w:rsidRPr="00C2777D" w:rsidRDefault="00DC3305" w:rsidP="00D87E72">
            <w:pPr>
              <w:jc w:val="both"/>
            </w:pPr>
            <w:r w:rsidRPr="00C2777D">
              <w:t xml:space="preserve">Termins tiek lietots Komisijas 2012. gada 26. novembra deleģētās regulas (ES) Nr. 305/2013, ar ko Eiropas Parlamenta un Padomes Direktīvu 2010/40/ES papildina attiecībā uz </w:t>
            </w:r>
            <w:proofErr w:type="spellStart"/>
            <w:r w:rsidRPr="00C2777D">
              <w:t>sadarbspējīga</w:t>
            </w:r>
            <w:proofErr w:type="spellEnd"/>
            <w:r w:rsidRPr="00C2777D">
              <w:t xml:space="preserve"> ES mēroga </w:t>
            </w:r>
            <w:proofErr w:type="spellStart"/>
            <w:r w:rsidRPr="00C2777D">
              <w:t>eCall</w:t>
            </w:r>
            <w:proofErr w:type="spellEnd"/>
            <w:r w:rsidRPr="00C2777D">
              <w:t xml:space="preserve"> pakalpojuma saskaņotu nodrošināšanu 2.panta “a” punkta izpratnē</w:t>
            </w:r>
          </w:p>
        </w:tc>
        <w:tc>
          <w:tcPr>
            <w:tcW w:w="2127" w:type="dxa"/>
            <w:gridSpan w:val="2"/>
            <w:tcBorders>
              <w:top w:val="outset" w:sz="6" w:space="0" w:color="414142"/>
              <w:left w:val="outset" w:sz="6" w:space="0" w:color="414142"/>
              <w:bottom w:val="outset" w:sz="6" w:space="0" w:color="414142"/>
              <w:right w:val="outset" w:sz="6" w:space="0" w:color="414142"/>
            </w:tcBorders>
          </w:tcPr>
          <w:p w14:paraId="3572CE98" w14:textId="20FD1E62" w:rsidR="00DC3305" w:rsidRPr="00C2777D" w:rsidRDefault="00DC3305" w:rsidP="00037B5A">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06C7ABC" w14:textId="29836AA6" w:rsidR="00DC3305" w:rsidRPr="00C2777D" w:rsidRDefault="00DC3305" w:rsidP="00037B5A">
            <w:pPr>
              <w:pStyle w:val="tv2132"/>
              <w:spacing w:line="240" w:lineRule="auto"/>
              <w:ind w:firstLine="0"/>
              <w:rPr>
                <w:sz w:val="24"/>
                <w:szCs w:val="24"/>
              </w:rPr>
            </w:pPr>
            <w:r w:rsidRPr="00C2777D">
              <w:rPr>
                <w:color w:val="auto"/>
                <w:sz w:val="24"/>
                <w:szCs w:val="24"/>
              </w:rPr>
              <w:t>Projekts stingrākas prasības neparedz</w:t>
            </w:r>
          </w:p>
        </w:tc>
      </w:tr>
      <w:tr w:rsidR="00DC3305" w:rsidRPr="00C2777D" w14:paraId="63A26D0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7E6D2B2" w14:textId="23559E3C" w:rsidR="00DC3305" w:rsidRPr="00C2777D" w:rsidRDefault="00DC3305" w:rsidP="00C2777D">
            <w:pPr>
              <w:jc w:val="both"/>
            </w:pPr>
            <w:r w:rsidRPr="00C2777D">
              <w:t>Direktīvas 2.panta 40.punkts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D2DC749" w14:textId="707EA5D4" w:rsidR="00DC3305" w:rsidRPr="00C2777D" w:rsidRDefault="00DC3305" w:rsidP="00D87E72">
            <w:pPr>
              <w:jc w:val="both"/>
            </w:pPr>
            <w:r w:rsidRPr="00C2777D">
              <w:t>Projekta 1.panta pirmās daļas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0432671" w14:textId="37D3B26F" w:rsidR="00DC3305" w:rsidRPr="00C2777D" w:rsidRDefault="00DC3305" w:rsidP="00A06DA0">
            <w:pPr>
              <w:pStyle w:val="tv2132"/>
              <w:spacing w:line="240" w:lineRule="auto"/>
              <w:ind w:firstLine="0"/>
              <w:rPr>
                <w:color w:val="auto"/>
                <w:sz w:val="24"/>
                <w:szCs w:val="24"/>
              </w:rPr>
            </w:pPr>
            <w:r w:rsidRPr="00C2777D">
              <w:rPr>
                <w:sz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B269EB0" w14:textId="4F7122A4" w:rsidR="00DC3305" w:rsidRPr="00C2777D" w:rsidRDefault="00DC3305">
            <w:pPr>
              <w:pStyle w:val="tv2132"/>
              <w:spacing w:line="240" w:lineRule="auto"/>
              <w:ind w:firstLine="0"/>
              <w:rPr>
                <w:sz w:val="24"/>
                <w:szCs w:val="24"/>
              </w:rPr>
            </w:pPr>
            <w:r w:rsidRPr="00C2777D">
              <w:rPr>
                <w:color w:val="auto"/>
                <w:sz w:val="24"/>
                <w:szCs w:val="24"/>
              </w:rPr>
              <w:t>Projekts stingrākas prasības neparedz</w:t>
            </w:r>
          </w:p>
        </w:tc>
      </w:tr>
      <w:tr w:rsidR="00DC3305" w:rsidRPr="00C2777D" w14:paraId="44EAA04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98F5F4C" w14:textId="04DFE405" w:rsidR="00DC3305" w:rsidRPr="00C2777D" w:rsidRDefault="00DC3305" w:rsidP="00C2777D">
            <w:pPr>
              <w:jc w:val="both"/>
            </w:pPr>
            <w:r w:rsidRPr="00C2777D">
              <w:t>Direktīvas 2.panta 41.punkts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C47A0D4" w14:textId="4E84CBF3" w:rsidR="00DC3305" w:rsidRPr="00C2777D" w:rsidRDefault="00DC3305" w:rsidP="00D87E72">
            <w:pPr>
              <w:jc w:val="both"/>
            </w:pPr>
            <w:r w:rsidRPr="00C2777D">
              <w:t>Projekta 1.panta pirmās daļas 24.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2F1C406" w14:textId="50E8D949" w:rsidR="00DC3305" w:rsidRPr="00C2777D" w:rsidRDefault="00DC3305" w:rsidP="00A06DA0">
            <w:pPr>
              <w:pStyle w:val="tv2132"/>
              <w:spacing w:line="240" w:lineRule="auto"/>
              <w:ind w:firstLine="0"/>
              <w:rPr>
                <w:color w:val="auto"/>
                <w:sz w:val="24"/>
                <w:szCs w:val="24"/>
              </w:rPr>
            </w:pPr>
            <w:r w:rsidRPr="00C2777D">
              <w:rPr>
                <w:sz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FFA004E" w14:textId="0FE49B17" w:rsidR="00DC3305" w:rsidRPr="00C2777D" w:rsidRDefault="00DC3305">
            <w:pPr>
              <w:pStyle w:val="tv2132"/>
              <w:spacing w:line="240" w:lineRule="auto"/>
              <w:ind w:firstLine="0"/>
              <w:rPr>
                <w:sz w:val="24"/>
                <w:szCs w:val="24"/>
              </w:rPr>
            </w:pPr>
            <w:r w:rsidRPr="00C2777D">
              <w:rPr>
                <w:color w:val="auto"/>
                <w:sz w:val="24"/>
                <w:szCs w:val="24"/>
              </w:rPr>
              <w:t>Projekts stingrākas prasības neparedz</w:t>
            </w:r>
          </w:p>
        </w:tc>
      </w:tr>
      <w:tr w:rsidR="00DC3305" w:rsidRPr="00C2777D" w14:paraId="2D64061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813ABDE" w14:textId="2E14B9D7" w:rsidR="00DC3305" w:rsidRPr="00C2777D" w:rsidRDefault="00DC3305" w:rsidP="00C2777D">
            <w:pPr>
              <w:jc w:val="both"/>
            </w:pPr>
            <w:r w:rsidRPr="00C2777D">
              <w:t>Direktīvas 2.panta 42.punkts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5B548F4" w14:textId="5D26C21A" w:rsidR="00DC3305" w:rsidRPr="00C2777D" w:rsidRDefault="00DC3305" w:rsidP="00D87E72">
            <w:pPr>
              <w:jc w:val="both"/>
            </w:pPr>
            <w:r w:rsidRPr="00C2777D">
              <w:t>Informācijas tehnoloģiju drošības likuma 6. 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6BC824C" w14:textId="06CE2783" w:rsidR="00DC3305" w:rsidRPr="00C2777D" w:rsidRDefault="00DC3305" w:rsidP="00A06DA0">
            <w:pPr>
              <w:pStyle w:val="tv2132"/>
              <w:spacing w:line="240" w:lineRule="auto"/>
              <w:ind w:firstLine="0"/>
              <w:rPr>
                <w:color w:val="auto"/>
                <w:sz w:val="24"/>
                <w:szCs w:val="24"/>
              </w:rPr>
            </w:pPr>
            <w:r w:rsidRPr="00C2777D">
              <w:rPr>
                <w:sz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8DF6649" w14:textId="2DCE8F6D" w:rsidR="00DC3305" w:rsidRPr="00C2777D" w:rsidRDefault="00DC3305">
            <w:pPr>
              <w:pStyle w:val="tv2132"/>
              <w:spacing w:line="240" w:lineRule="auto"/>
              <w:ind w:firstLine="0"/>
              <w:rPr>
                <w:sz w:val="24"/>
                <w:szCs w:val="24"/>
              </w:rPr>
            </w:pPr>
            <w:r w:rsidRPr="00C2777D">
              <w:rPr>
                <w:color w:val="auto"/>
                <w:sz w:val="24"/>
                <w:szCs w:val="24"/>
              </w:rPr>
              <w:t>Projekts stingrākas prasības neparedz</w:t>
            </w:r>
          </w:p>
        </w:tc>
      </w:tr>
      <w:tr w:rsidR="00DC3305" w:rsidRPr="00C2777D" w14:paraId="2A83167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1498447" w14:textId="1552A557" w:rsidR="00DC3305" w:rsidRPr="00C2777D" w:rsidRDefault="00DC3305" w:rsidP="00C2777D">
            <w:pPr>
              <w:jc w:val="both"/>
            </w:pPr>
            <w:r w:rsidRPr="00C2777D">
              <w:t>Direktīvas 3.panta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C648A49" w14:textId="6DA30E59" w:rsidR="00DC3305" w:rsidRPr="00C2777D" w:rsidRDefault="00DC3305" w:rsidP="00D87E72">
            <w:pPr>
              <w:jc w:val="both"/>
            </w:pPr>
            <w:r w:rsidRPr="00C2777D">
              <w:t>Valsts pārvaldes iekārtas likums 10.pants, Informācijas atklātības likums 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819DAFA" w14:textId="27600B2F" w:rsidR="00DC3305" w:rsidRPr="00C2777D" w:rsidRDefault="00DC3305"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2F2751A" w14:textId="22C54EA9" w:rsidR="00DC3305" w:rsidRPr="00C2777D" w:rsidRDefault="00DC3305">
            <w:pPr>
              <w:pStyle w:val="tv2132"/>
              <w:spacing w:line="240" w:lineRule="auto"/>
              <w:ind w:firstLine="0"/>
              <w:rPr>
                <w:sz w:val="24"/>
                <w:szCs w:val="24"/>
              </w:rPr>
            </w:pPr>
          </w:p>
        </w:tc>
      </w:tr>
      <w:tr w:rsidR="00DC3305" w:rsidRPr="00C2777D" w14:paraId="7FC2E56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2020A5D" w14:textId="7DEC812A" w:rsidR="00DC3305" w:rsidRPr="00C2777D" w:rsidRDefault="00DC3305" w:rsidP="00C2777D">
            <w:pPr>
              <w:jc w:val="both"/>
            </w:pPr>
            <w:r w:rsidRPr="00C2777D">
              <w:t>Direktīvas 3.panta 2.punkta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3543335" w14:textId="30DECE10" w:rsidR="00DC3305" w:rsidRPr="00C2777D" w:rsidRDefault="00DC3305" w:rsidP="00D87E72">
            <w:pPr>
              <w:jc w:val="both"/>
            </w:pPr>
            <w:r w:rsidRPr="00C2777D">
              <w:t>Projekta 2.panta 1. un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03D2C2E" w14:textId="47FE1139" w:rsidR="00DC3305" w:rsidRPr="00C2777D" w:rsidRDefault="00DC3305" w:rsidP="00037B5A">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D4CCD4" w14:textId="78E783E8" w:rsidR="00DC3305" w:rsidRPr="00C2777D" w:rsidRDefault="00DC3305" w:rsidP="00037B5A">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5CCDCA3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2E7EBD8" w14:textId="25DE6E28" w:rsidR="008A6217" w:rsidRPr="00C2777D" w:rsidRDefault="008A6217" w:rsidP="00C2777D">
            <w:pPr>
              <w:jc w:val="both"/>
            </w:pPr>
            <w:r w:rsidRPr="00C2777D">
              <w:t>Direktīvas 3.panta 2.punkta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64FC3AA" w14:textId="4D412E11" w:rsidR="008A6217" w:rsidRPr="00C2777D" w:rsidRDefault="008A6217" w:rsidP="00D87E72">
            <w:pPr>
              <w:jc w:val="both"/>
            </w:pPr>
            <w:r w:rsidRPr="00C2777D">
              <w:t>Projekta 2.panta 2.punkts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D1236E2" w14:textId="5F0C56F3" w:rsidR="008A6217" w:rsidRPr="00C2777D" w:rsidRDefault="008A6217" w:rsidP="00037B5A">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ED06C0B" w14:textId="77709273" w:rsidR="008A6217" w:rsidRPr="00C2777D" w:rsidRDefault="008A6217" w:rsidP="00037B5A">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2BEA302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DD3B995" w14:textId="39EAF36B" w:rsidR="008A6217" w:rsidRPr="00C2777D" w:rsidRDefault="008A6217" w:rsidP="00C2777D">
            <w:pPr>
              <w:jc w:val="both"/>
            </w:pPr>
            <w:r w:rsidRPr="00C2777D">
              <w:t>Direktīvas 3.panta 2.punkta “c”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E8370E8" w14:textId="0417A853" w:rsidR="008A6217" w:rsidRPr="00C2777D" w:rsidRDefault="008A6217" w:rsidP="00D87E72">
            <w:pPr>
              <w:jc w:val="both"/>
            </w:pPr>
            <w:r w:rsidRPr="00C2777D">
              <w:t>Projekta 2.panta 1., 4., 5. 6. un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38F3DB6" w14:textId="7F4B62FD" w:rsidR="008A6217" w:rsidRPr="00C2777D" w:rsidRDefault="008A6217" w:rsidP="00037B5A">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93F4942" w14:textId="0A216E29" w:rsidR="008A6217" w:rsidRPr="00C2777D" w:rsidRDefault="008A6217" w:rsidP="00037B5A">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1DE718A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2465DCD" w14:textId="0805F923" w:rsidR="008A6217" w:rsidRPr="00C2777D" w:rsidRDefault="008A6217" w:rsidP="00C2777D">
            <w:pPr>
              <w:jc w:val="both"/>
            </w:pPr>
            <w:r w:rsidRPr="00C2777D">
              <w:t>Direktīvas 3.panta 2.punkta “d”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895132" w14:textId="6102BF7D" w:rsidR="008A6217" w:rsidRPr="00C2777D" w:rsidRDefault="008A6217" w:rsidP="00D87E72">
            <w:pPr>
              <w:jc w:val="both"/>
            </w:pPr>
            <w:r w:rsidRPr="00C2777D">
              <w:t>Projekta 2.panta 3., 7., 8. un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EFCCF31" w14:textId="34588AE0"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3A57786" w14:textId="43D48186"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2A60433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5A9E216" w14:textId="239004BA" w:rsidR="008A6217" w:rsidRPr="00C2777D" w:rsidRDefault="008A6217" w:rsidP="00C2777D">
            <w:pPr>
              <w:jc w:val="both"/>
            </w:pPr>
            <w:r w:rsidRPr="00C2777D">
              <w:t>Direktīvas 3.panta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15345E7" w14:textId="2445A67B" w:rsidR="008A6217" w:rsidRPr="00C2777D" w:rsidRDefault="008A6217" w:rsidP="00D87E72">
            <w:pPr>
              <w:jc w:val="both"/>
            </w:pPr>
            <w:r w:rsidRPr="00C2777D">
              <w:t>Projekta 8.pants pirmās daļas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2AD7594" w14:textId="14E84F85"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3846D42" w14:textId="2F3F6A86"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407C8C2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2B35701" w14:textId="46D8919A" w:rsidR="008A6217" w:rsidRPr="00C2777D" w:rsidRDefault="008A6217" w:rsidP="00C2777D">
            <w:pPr>
              <w:jc w:val="both"/>
            </w:pPr>
            <w:r w:rsidRPr="00C2777D">
              <w:t>Direktīvas 3.panta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51DAA30" w14:textId="05726226" w:rsidR="008A6217" w:rsidRPr="00C2777D" w:rsidRDefault="008A6217" w:rsidP="00D87E72">
            <w:pPr>
              <w:jc w:val="both"/>
            </w:pPr>
            <w:r w:rsidRPr="00C2777D">
              <w:t>Projekta 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E16D1B3" w14:textId="4E1453CE"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C7786D5" w14:textId="7CDFECDC"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2A44C7B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51A31F4" w14:textId="69A9D868" w:rsidR="008A6217" w:rsidRPr="00C2777D" w:rsidRDefault="008A6217" w:rsidP="00C2777D">
            <w:pPr>
              <w:jc w:val="both"/>
            </w:pPr>
            <w:r w:rsidRPr="00C2777D">
              <w:t>Direktīvas 3.panta 4.punkta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8C80D99" w14:textId="02A31DD7" w:rsidR="008A6217" w:rsidRPr="00C2777D" w:rsidRDefault="008A6217" w:rsidP="00697A65">
            <w:pPr>
              <w:jc w:val="both"/>
              <w:rPr>
                <w:bCs/>
              </w:rPr>
            </w:pPr>
            <w:r w:rsidRPr="00C2777D">
              <w:rPr>
                <w:bCs/>
              </w:rPr>
              <w:t>Projekta 8.panta pirmās daļas 15., 16.punkts, otrā daļa</w:t>
            </w:r>
          </w:p>
          <w:p w14:paraId="58FB196F" w14:textId="77777777" w:rsidR="008A6217" w:rsidRPr="00C2777D" w:rsidRDefault="008A6217" w:rsidP="00C2777D">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340B8F37" w14:textId="225DB41B" w:rsidR="008A6217" w:rsidRPr="00C2777D" w:rsidRDefault="008A6217" w:rsidP="00D87E7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A820D4B" w14:textId="7FD33A0F" w:rsidR="008A6217" w:rsidRPr="00C2777D" w:rsidRDefault="008A6217" w:rsidP="00A06DA0">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60177BD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BADBC26" w14:textId="6F04EDD3" w:rsidR="008A6217" w:rsidRPr="00C2777D" w:rsidRDefault="008A6217" w:rsidP="00C2777D">
            <w:pPr>
              <w:jc w:val="both"/>
            </w:pPr>
            <w:r w:rsidRPr="00C2777D">
              <w:t>Direktīvas 3.panta 4.punkta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1B8A522" w14:textId="77777777" w:rsidR="008A6217" w:rsidRPr="00C2777D" w:rsidRDefault="008A6217" w:rsidP="00D87E72">
            <w:pPr>
              <w:jc w:val="both"/>
            </w:pPr>
            <w:r w:rsidRPr="00C2777D">
              <w:t>Administratīvā procesa likuma 6.pants</w:t>
            </w:r>
          </w:p>
          <w:p w14:paraId="4317D865" w14:textId="5B4D5B69" w:rsidR="008A6217" w:rsidRPr="00C2777D" w:rsidRDefault="008A6217" w:rsidP="00A06DA0">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04D56553" w14:textId="76202864" w:rsidR="008A6217" w:rsidRPr="00C2777D" w:rsidRDefault="008A621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99CD156" w14:textId="77777777" w:rsidR="008A6217" w:rsidRPr="00C2777D" w:rsidRDefault="008A6217">
            <w:pPr>
              <w:pStyle w:val="tv2132"/>
              <w:spacing w:line="240" w:lineRule="auto"/>
              <w:ind w:firstLine="0"/>
              <w:rPr>
                <w:sz w:val="24"/>
                <w:szCs w:val="24"/>
              </w:rPr>
            </w:pPr>
          </w:p>
        </w:tc>
      </w:tr>
      <w:tr w:rsidR="008A6217" w:rsidRPr="00C2777D" w14:paraId="24FA955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FF72917" w14:textId="3624D28E" w:rsidR="008A6217" w:rsidRPr="00C2777D" w:rsidRDefault="008A6217" w:rsidP="00C2777D">
            <w:pPr>
              <w:jc w:val="both"/>
            </w:pPr>
            <w:r w:rsidRPr="00C2777D">
              <w:t>Direktīvas 3.panta 4.punkta “c”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7F061D3" w14:textId="75D98E70" w:rsidR="008A6217" w:rsidRPr="00C2777D" w:rsidRDefault="008A6217" w:rsidP="00D87E72">
            <w:pPr>
              <w:jc w:val="both"/>
              <w:rPr>
                <w:bCs/>
              </w:rPr>
            </w:pPr>
            <w:r w:rsidRPr="00C2777D">
              <w:rPr>
                <w:bCs/>
              </w:rPr>
              <w:t>Projekta 2.panta 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BE5A8E7" w14:textId="5C34D16E"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48D8A2C" w14:textId="7153602B"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524CFD7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C3F54BD" w14:textId="64E0C2D9" w:rsidR="008A6217" w:rsidRPr="00C2777D" w:rsidRDefault="008A6217" w:rsidP="00C2777D">
            <w:pPr>
              <w:jc w:val="both"/>
            </w:pPr>
            <w:r w:rsidRPr="00C2777D">
              <w:t>Direktīvas 3.panta 4.punkta “d”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1A5CD7A" w14:textId="7F131966" w:rsidR="008A6217" w:rsidRPr="00C2777D" w:rsidRDefault="008A6217" w:rsidP="00697A65">
            <w:pPr>
              <w:rPr>
                <w:bCs/>
              </w:rPr>
            </w:pPr>
            <w:r w:rsidRPr="00C2777D">
              <w:rPr>
                <w:bCs/>
              </w:rPr>
              <w:t>Projekta 2.panta 3.punkts, 81.pants, 82.pants</w:t>
            </w:r>
          </w:p>
          <w:p w14:paraId="64A2AA5A" w14:textId="77777777" w:rsidR="008A6217" w:rsidRPr="00C2777D" w:rsidRDefault="008A6217" w:rsidP="00C2777D">
            <w:pPr>
              <w:jc w:val="both"/>
              <w:rPr>
                <w:bCs/>
              </w:rPr>
            </w:pPr>
          </w:p>
        </w:tc>
        <w:tc>
          <w:tcPr>
            <w:tcW w:w="2127" w:type="dxa"/>
            <w:gridSpan w:val="2"/>
            <w:tcBorders>
              <w:top w:val="outset" w:sz="6" w:space="0" w:color="414142"/>
              <w:left w:val="outset" w:sz="6" w:space="0" w:color="414142"/>
              <w:bottom w:val="outset" w:sz="6" w:space="0" w:color="414142"/>
              <w:right w:val="outset" w:sz="6" w:space="0" w:color="414142"/>
            </w:tcBorders>
          </w:tcPr>
          <w:p w14:paraId="4F6E3AC7" w14:textId="69E0CF3B" w:rsidR="008A6217" w:rsidRPr="00C2777D" w:rsidRDefault="008A6217" w:rsidP="00D87E7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2D1B657" w14:textId="707AE997" w:rsidR="008A6217" w:rsidRPr="00C2777D" w:rsidRDefault="008A6217" w:rsidP="00A06DA0">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0C0629A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EA4EAF0" w14:textId="1C783FEC" w:rsidR="008A6217" w:rsidRPr="00C2777D" w:rsidRDefault="008A6217" w:rsidP="00C2777D">
            <w:pPr>
              <w:jc w:val="both"/>
            </w:pPr>
            <w:r w:rsidRPr="00C2777D">
              <w:t>Direktīvas 3.panta 4.punkta “e”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7D5ED2D" w14:textId="5C67F390" w:rsidR="008A6217" w:rsidRPr="00C2777D" w:rsidRDefault="008A6217" w:rsidP="00D87E72">
            <w:pPr>
              <w:jc w:val="both"/>
              <w:rPr>
                <w:bCs/>
              </w:rPr>
            </w:pPr>
            <w:r w:rsidRPr="00C2777D">
              <w:rPr>
                <w:bCs/>
              </w:rPr>
              <w:t>Projekta VII un  XI nodaļa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4F8B814" w14:textId="08D06901"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4BAC437" w14:textId="3E58EE48"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0373312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378C3EF" w14:textId="3F87B297" w:rsidR="008A6217" w:rsidRPr="00C2777D" w:rsidRDefault="008A6217" w:rsidP="00C2777D">
            <w:pPr>
              <w:jc w:val="both"/>
            </w:pPr>
            <w:r w:rsidRPr="00C2777D">
              <w:t>Direktīvas 3.panta 4.punkta “f”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4D44419" w14:textId="6C2469CF" w:rsidR="008A6217" w:rsidRPr="00C2777D" w:rsidRDefault="008A6217" w:rsidP="00697A65">
            <w:pPr>
              <w:rPr>
                <w:bCs/>
              </w:rPr>
            </w:pPr>
            <w:r w:rsidRPr="00C2777D">
              <w:rPr>
                <w:bCs/>
              </w:rPr>
              <w:t>Projekta 71.pants</w:t>
            </w:r>
          </w:p>
          <w:p w14:paraId="2B01809E" w14:textId="77777777" w:rsidR="008A6217" w:rsidRPr="00C2777D" w:rsidRDefault="008A6217" w:rsidP="00C2777D">
            <w:pPr>
              <w:jc w:val="both"/>
              <w:rPr>
                <w:bCs/>
              </w:rPr>
            </w:pPr>
          </w:p>
        </w:tc>
        <w:tc>
          <w:tcPr>
            <w:tcW w:w="2127" w:type="dxa"/>
            <w:gridSpan w:val="2"/>
            <w:tcBorders>
              <w:top w:val="outset" w:sz="6" w:space="0" w:color="414142"/>
              <w:left w:val="outset" w:sz="6" w:space="0" w:color="414142"/>
              <w:bottom w:val="outset" w:sz="6" w:space="0" w:color="414142"/>
              <w:right w:val="outset" w:sz="6" w:space="0" w:color="414142"/>
            </w:tcBorders>
          </w:tcPr>
          <w:p w14:paraId="73AFEA3D" w14:textId="1C7A486E" w:rsidR="008A6217" w:rsidRPr="00C2777D" w:rsidRDefault="008A6217" w:rsidP="00D87E7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EBA12E2" w14:textId="1A396C45" w:rsidR="008A6217" w:rsidRPr="00C2777D" w:rsidRDefault="008A6217" w:rsidP="00A06DA0">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4B16DBF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531A930" w14:textId="33F92EF4" w:rsidR="008A6217" w:rsidRPr="00C2777D" w:rsidRDefault="008A6217" w:rsidP="00C2777D">
            <w:pPr>
              <w:jc w:val="both"/>
            </w:pPr>
            <w:r w:rsidRPr="00C2777D">
              <w:t>Direktīvas 4.panta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D349897" w14:textId="1CD628A4" w:rsidR="008A6217" w:rsidRPr="00C2777D" w:rsidRDefault="008A6217" w:rsidP="00D87E72">
            <w:pPr>
              <w:jc w:val="both"/>
            </w:pPr>
            <w:r w:rsidRPr="00C2777D">
              <w:t>Satiksmes ministrijas nolikums 6.6. un 7.4.punkts, Projekta 6.panta pirmās daļas 8.,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5CE9FF7" w14:textId="61327465"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2DB88AB" w14:textId="67A84159"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1ABAE54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7017663" w14:textId="71E36C14" w:rsidR="008A6217" w:rsidRPr="00C2777D" w:rsidRDefault="008A6217" w:rsidP="00C2777D">
            <w:pPr>
              <w:jc w:val="both"/>
            </w:pPr>
            <w:r w:rsidRPr="00C2777D">
              <w:t>Direktīvas 4.panta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E277DC6" w14:textId="04F54B62" w:rsidR="008A6217" w:rsidRPr="00C2777D" w:rsidRDefault="008A6217" w:rsidP="00D87E72">
            <w:pPr>
              <w:jc w:val="both"/>
            </w:pPr>
            <w:r w:rsidRPr="00C2777D">
              <w:t>Projekta 6.panta pirmās daļas 8.,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C10C52E" w14:textId="4339153C"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A697503" w14:textId="7FF068F9"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6DECED2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EFBCCC9" w14:textId="61E10225" w:rsidR="008A6217" w:rsidRPr="00C2777D" w:rsidRDefault="008A6217" w:rsidP="00C2777D">
            <w:pPr>
              <w:jc w:val="both"/>
            </w:pPr>
            <w:r w:rsidRPr="00C2777D">
              <w:t>Direktīvas 4.panta 3.punkt</w:t>
            </w:r>
            <w:r w:rsidR="00DD66C8" w:rsidRPr="00C2777D">
              <w:t>s</w:t>
            </w:r>
          </w:p>
        </w:tc>
        <w:tc>
          <w:tcPr>
            <w:tcW w:w="2863" w:type="dxa"/>
            <w:gridSpan w:val="2"/>
            <w:tcBorders>
              <w:top w:val="outset" w:sz="6" w:space="0" w:color="414142"/>
              <w:left w:val="outset" w:sz="6" w:space="0" w:color="414142"/>
              <w:bottom w:val="outset" w:sz="6" w:space="0" w:color="414142"/>
              <w:right w:val="outset" w:sz="6" w:space="0" w:color="414142"/>
            </w:tcBorders>
          </w:tcPr>
          <w:p w14:paraId="6CEC00A0" w14:textId="78842FC8" w:rsidR="008A6217" w:rsidRPr="00C2777D" w:rsidRDefault="008A6217" w:rsidP="00D87E72">
            <w:pPr>
              <w:jc w:val="both"/>
            </w:pPr>
            <w:r w:rsidRPr="00C2777D">
              <w:t>Projekta 6.panta pirmās daļas 8.,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4E0F083" w14:textId="7EB410B8"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477AB21" w14:textId="5CF27148"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7F4D34E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A5C2574" w14:textId="0DC43B97" w:rsidR="008A6217" w:rsidRPr="00C2777D" w:rsidRDefault="008A6217" w:rsidP="00C2777D">
            <w:pPr>
              <w:jc w:val="both"/>
            </w:pPr>
            <w:r w:rsidRPr="00C2777D">
              <w:t>Direktīvas 5.panta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C15C362" w14:textId="23154774" w:rsidR="008A6217" w:rsidRPr="00C2777D" w:rsidRDefault="008A6217" w:rsidP="00D87E72">
            <w:pPr>
              <w:jc w:val="both"/>
            </w:pPr>
            <w:r w:rsidRPr="00C2777D">
              <w:t>Projekta II nodaļa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9F56457" w14:textId="457FB257"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1719FF" w14:textId="4EE97CE2"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22BF6E2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6A66575" w14:textId="6A721A34" w:rsidR="008A6217" w:rsidRPr="00C2777D" w:rsidRDefault="008A6217" w:rsidP="00C2777D">
            <w:pPr>
              <w:jc w:val="both"/>
            </w:pPr>
            <w:r w:rsidRPr="00C2777D">
              <w:t>Direktīvas 5.panta 1.punkta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00F15A" w14:textId="0ACE955C" w:rsidR="008A6217" w:rsidRPr="00C2777D" w:rsidRDefault="008A6217" w:rsidP="00697A65">
            <w:pPr>
              <w:jc w:val="both"/>
            </w:pPr>
            <w:r w:rsidRPr="00C2777D">
              <w:t>Projekta 8.panta pirmās daļas 1., 2., 3 un 4.punkts, 68.panta pirmā daļa, 73.pants</w:t>
            </w:r>
          </w:p>
          <w:p w14:paraId="788F0E18" w14:textId="77777777" w:rsidR="008A6217" w:rsidRPr="00C2777D" w:rsidRDefault="008A6217" w:rsidP="00C2777D">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231CB1B2" w14:textId="04A7DD60" w:rsidR="008A6217" w:rsidRPr="00C2777D" w:rsidRDefault="008A6217" w:rsidP="00D87E7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ED9C0A0" w14:textId="36E455FC" w:rsidR="008A6217" w:rsidRPr="00C2777D" w:rsidRDefault="008A6217" w:rsidP="00A06DA0">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308958E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4F09DB7" w14:textId="4C73572B" w:rsidR="008A6217" w:rsidRPr="00C2777D" w:rsidRDefault="008A6217" w:rsidP="00C2777D">
            <w:pPr>
              <w:jc w:val="both"/>
            </w:pPr>
            <w:r w:rsidRPr="00C2777D">
              <w:t>Direktīvas 5.panta 1.punkta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DDF3206" w14:textId="52FE17A0" w:rsidR="008A6217" w:rsidRPr="00C2777D" w:rsidRDefault="008A6217" w:rsidP="00D87E72">
            <w:pPr>
              <w:jc w:val="both"/>
            </w:pPr>
            <w:r w:rsidRPr="00C2777D">
              <w:t>Projekta “Par sabiedrisko pakalpojumu regulatoriem” 32.panta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68EE107" w14:textId="0BB1BB6B"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25BA302" w14:textId="3C6FA3B4"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0E07DC0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0251D5E" w14:textId="2847C46C" w:rsidR="008A6217" w:rsidRPr="00C2777D" w:rsidRDefault="008A6217" w:rsidP="00C2777D">
            <w:pPr>
              <w:jc w:val="both"/>
            </w:pPr>
            <w:r w:rsidRPr="00C2777D">
              <w:t>Direktīvas 5.panta 1.punkta “c”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AE46B80" w14:textId="09D95A6E" w:rsidR="008A6217" w:rsidRPr="00C2777D" w:rsidRDefault="008A6217" w:rsidP="00D87E72">
            <w:pPr>
              <w:jc w:val="both"/>
            </w:pPr>
            <w:r w:rsidRPr="00C2777D">
              <w:t>Projekta 42.panta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7FCEADD" w14:textId="095249F2"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CCAE032" w14:textId="34EB842F"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5F73BFE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E9171D4" w14:textId="172DAB0F" w:rsidR="008A6217" w:rsidRPr="00C2777D" w:rsidRDefault="008A6217" w:rsidP="00C2777D">
            <w:pPr>
              <w:jc w:val="both"/>
            </w:pPr>
            <w:r w:rsidRPr="00C2777D">
              <w:t>Direktīvas 5.panta 1.punkta “d”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683D460" w14:textId="1D4D02FA" w:rsidR="008A6217" w:rsidRPr="00C2777D" w:rsidRDefault="008A6217" w:rsidP="00697A65">
            <w:pPr>
              <w:jc w:val="both"/>
            </w:pPr>
            <w:r w:rsidRPr="00C2777D">
              <w:t xml:space="preserve">Projekta 8.panta pirmās daļas 6.punkts, Likuma “Par sabiedrisko pakalpojumu regulatoriem”15.pants </w:t>
            </w:r>
          </w:p>
          <w:p w14:paraId="61B25589" w14:textId="77777777" w:rsidR="008A6217" w:rsidRPr="00C2777D" w:rsidRDefault="008A6217" w:rsidP="00C2777D">
            <w:pPr>
              <w:jc w:val="both"/>
            </w:pPr>
          </w:p>
          <w:p w14:paraId="0CC8B812" w14:textId="11885725" w:rsidR="008A6217" w:rsidRPr="00C2777D" w:rsidRDefault="008A6217" w:rsidP="00D87E72">
            <w:pPr>
              <w:tabs>
                <w:tab w:val="left" w:pos="480"/>
              </w:tabs>
            </w:pPr>
            <w:r w:rsidRPr="00C2777D">
              <w:tab/>
            </w:r>
          </w:p>
        </w:tc>
        <w:tc>
          <w:tcPr>
            <w:tcW w:w="2127" w:type="dxa"/>
            <w:gridSpan w:val="2"/>
            <w:tcBorders>
              <w:top w:val="outset" w:sz="6" w:space="0" w:color="414142"/>
              <w:left w:val="outset" w:sz="6" w:space="0" w:color="414142"/>
              <w:bottom w:val="outset" w:sz="6" w:space="0" w:color="414142"/>
              <w:right w:val="outset" w:sz="6" w:space="0" w:color="414142"/>
            </w:tcBorders>
          </w:tcPr>
          <w:p w14:paraId="0B4A4D27" w14:textId="243ABBDB"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C7E9700" w14:textId="7C457E12"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7ECF5C1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696DAA2" w14:textId="270EDDFC" w:rsidR="008A6217" w:rsidRPr="00C2777D" w:rsidRDefault="008A6217" w:rsidP="00C2777D">
            <w:pPr>
              <w:jc w:val="both"/>
            </w:pPr>
            <w:r w:rsidRPr="00C2777D">
              <w:t>Direktīvas 5.panta 1.punkta “e”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44E7C81" w14:textId="3A25FCEA" w:rsidR="008A6217" w:rsidRPr="00C2777D" w:rsidRDefault="008A6217" w:rsidP="00697A65">
            <w:pPr>
              <w:jc w:val="both"/>
            </w:pPr>
            <w:r w:rsidRPr="00C2777D">
              <w:t>Projekta 8.panta pirmās daļas 1. un 13.punkts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20B19E3" w14:textId="778402CC" w:rsidR="008A6217" w:rsidRPr="00C2777D" w:rsidRDefault="008A6217" w:rsidP="00C2777D">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EECD5B6" w14:textId="1E6C41D3" w:rsidR="008A6217" w:rsidRPr="00C2777D" w:rsidRDefault="008A6217" w:rsidP="00D87E72">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5206B82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0CC84D" w14:textId="06B554BC" w:rsidR="008A6217" w:rsidRPr="00C2777D" w:rsidRDefault="008A6217" w:rsidP="00C2777D">
            <w:pPr>
              <w:jc w:val="both"/>
            </w:pPr>
            <w:r w:rsidRPr="00C2777D">
              <w:t>Direktīvas 5.panta 1.punkta “f”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980A717" w14:textId="644144B7" w:rsidR="008A6217" w:rsidRPr="00C2777D" w:rsidRDefault="008A6217" w:rsidP="00697A65">
            <w:pPr>
              <w:jc w:val="both"/>
            </w:pPr>
            <w:r w:rsidRPr="00C2777D">
              <w:t>Projekta 66.panta pirmā daļa</w:t>
            </w:r>
          </w:p>
          <w:p w14:paraId="296D2C2F" w14:textId="77777777" w:rsidR="008A6217" w:rsidRPr="00C2777D" w:rsidRDefault="008A6217" w:rsidP="00C2777D">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5C44C470" w14:textId="0104A958" w:rsidR="008A6217" w:rsidRPr="00C2777D" w:rsidRDefault="008A6217" w:rsidP="00D87E7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530F3D3" w14:textId="2AE14EE4" w:rsidR="008A6217" w:rsidRPr="00C2777D" w:rsidRDefault="008A6217" w:rsidP="00A06DA0">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30BA27D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6D3631E" w14:textId="5ADC5354" w:rsidR="008A6217" w:rsidRPr="00C2777D" w:rsidRDefault="008A6217" w:rsidP="00C2777D">
            <w:pPr>
              <w:jc w:val="both"/>
            </w:pPr>
            <w:r w:rsidRPr="00C2777D">
              <w:t>Direktīvas 5.panta 1.punkta “g”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9BE2D9" w14:textId="0BF6C106" w:rsidR="008A6217" w:rsidRPr="00C2777D" w:rsidRDefault="008A6217" w:rsidP="00697A65">
            <w:pPr>
              <w:jc w:val="both"/>
            </w:pPr>
            <w:r w:rsidRPr="00C2777D">
              <w:t>Projekta 40.pants</w:t>
            </w:r>
          </w:p>
          <w:p w14:paraId="568E6384" w14:textId="77777777" w:rsidR="008A6217" w:rsidRPr="00C2777D" w:rsidRDefault="008A6217" w:rsidP="00C2777D">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2F8CB531" w14:textId="1A0F712E" w:rsidR="008A6217" w:rsidRPr="00C2777D" w:rsidRDefault="008A6217" w:rsidP="00D87E7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40FE467" w14:textId="5D75A1F7" w:rsidR="008A6217" w:rsidRPr="00C2777D" w:rsidRDefault="008A6217" w:rsidP="00A06DA0">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08E130B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0968C69" w14:textId="29EE30B2" w:rsidR="008A6217" w:rsidRPr="00C2777D" w:rsidRDefault="008A6217" w:rsidP="00C2777D">
            <w:pPr>
              <w:jc w:val="both"/>
            </w:pPr>
            <w:r w:rsidRPr="00C2777D">
              <w:t>Direktīvas 5.panta 1.punkta “h”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A959247" w14:textId="73CEA8D6" w:rsidR="008A6217" w:rsidRPr="00C2777D" w:rsidRDefault="008A6217" w:rsidP="00D87E72">
            <w:pPr>
              <w:jc w:val="both"/>
            </w:pPr>
            <w:r w:rsidRPr="00C2777D">
              <w:t>Projekta 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7198AA1" w14:textId="1607E578"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9E81E59" w14:textId="47FAE34B"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3D56509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215F9E0" w14:textId="7638AA39" w:rsidR="008A6217" w:rsidRPr="00C2777D" w:rsidRDefault="008A6217" w:rsidP="00C2777D">
            <w:pPr>
              <w:jc w:val="both"/>
            </w:pPr>
            <w:r w:rsidRPr="00C2777D">
              <w:t xml:space="preserve">Direktīvas 5.panta 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601FDEB7" w14:textId="36C603A8" w:rsidR="008A6217" w:rsidRPr="00C2777D" w:rsidRDefault="008A6217" w:rsidP="00D87E72">
            <w:pPr>
              <w:jc w:val="both"/>
            </w:pPr>
            <w:r w:rsidRPr="00C2777D">
              <w:t>Projekta 8.panta pirmās daļas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1AFF23D" w14:textId="4493DAA5" w:rsidR="008A6217" w:rsidRPr="00C2777D" w:rsidRDefault="008A6217"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5ECED3F" w14:textId="7737D0A4" w:rsidR="008A6217"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8A6217" w:rsidRPr="00C2777D" w14:paraId="7C251AE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35FA939" w14:textId="4BF01E53" w:rsidR="008A6217" w:rsidRPr="00C2777D" w:rsidRDefault="008A6217" w:rsidP="00C2777D">
            <w:pPr>
              <w:jc w:val="both"/>
            </w:pPr>
            <w:r w:rsidRPr="00C2777D">
              <w:t xml:space="preserve">Direktīvas 5.panta 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77EBB1CA" w14:textId="064FE142" w:rsidR="008A6217" w:rsidRPr="00C2777D" w:rsidRDefault="00DB71CF" w:rsidP="00D87E72">
            <w:pPr>
              <w:jc w:val="both"/>
            </w:pPr>
            <w:r w:rsidRPr="00C2777D">
              <w:t xml:space="preserve">Valsts pārvaldes iekārtas likums 6. un 10.pants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28109A88" w14:textId="42096A8B" w:rsidR="008A6217" w:rsidRPr="00C2777D" w:rsidRDefault="00DB71CF"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0050888" w14:textId="77777777" w:rsidR="008A6217" w:rsidRPr="00C2777D" w:rsidRDefault="008A6217">
            <w:pPr>
              <w:pStyle w:val="tv2132"/>
              <w:spacing w:line="240" w:lineRule="auto"/>
              <w:ind w:firstLine="0"/>
              <w:rPr>
                <w:sz w:val="24"/>
                <w:szCs w:val="24"/>
              </w:rPr>
            </w:pPr>
          </w:p>
        </w:tc>
      </w:tr>
      <w:tr w:rsidR="008A6217" w:rsidRPr="00C2777D" w14:paraId="246CE7A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686E7EA" w14:textId="4318CB80" w:rsidR="008A6217" w:rsidRPr="00C2777D" w:rsidRDefault="008A6217" w:rsidP="00C2777D">
            <w:pPr>
              <w:jc w:val="both"/>
            </w:pPr>
            <w:r w:rsidRPr="00C2777D">
              <w:t>Direktīvas 6.panta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7BD28C" w14:textId="090933BF" w:rsidR="008A6217" w:rsidRPr="00C2777D" w:rsidRDefault="008A6217" w:rsidP="00D87E72">
            <w:pPr>
              <w:jc w:val="both"/>
            </w:pPr>
            <w:r w:rsidRPr="00C2777D">
              <w:t>Likuma “Par sabiedrisko pakalpojumu regulatoriem” 7.panta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9493D31" w14:textId="0EB07A28" w:rsidR="008A6217" w:rsidRPr="00C2777D" w:rsidRDefault="00DB71CF"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9BD7636" w14:textId="77777777" w:rsidR="008A6217" w:rsidRPr="00C2777D" w:rsidRDefault="008A6217">
            <w:pPr>
              <w:pStyle w:val="tv2132"/>
              <w:spacing w:line="240" w:lineRule="auto"/>
              <w:ind w:firstLine="0"/>
              <w:rPr>
                <w:sz w:val="24"/>
                <w:szCs w:val="24"/>
              </w:rPr>
            </w:pPr>
          </w:p>
        </w:tc>
      </w:tr>
      <w:tr w:rsidR="008A6217" w:rsidRPr="00C2777D" w14:paraId="0FBBE70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1000368" w14:textId="6596815F" w:rsidR="008A6217" w:rsidRPr="00C2777D" w:rsidRDefault="008A6217" w:rsidP="00C2777D">
            <w:pPr>
              <w:jc w:val="both"/>
            </w:pPr>
            <w:r w:rsidRPr="00C2777D">
              <w:t>Direktīvas 6.panta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5FD9D1F" w14:textId="77777777" w:rsidR="008A6217" w:rsidRPr="00BF5616" w:rsidRDefault="008A6217" w:rsidP="00D87E72">
            <w:r w:rsidRPr="00BF5616">
              <w:t>Administratīvā procesa likums</w:t>
            </w:r>
          </w:p>
          <w:p w14:paraId="2D819092" w14:textId="0C2F7CD7" w:rsidR="008A6217" w:rsidRPr="00AA0761" w:rsidRDefault="008A6217" w:rsidP="00A06DA0">
            <w:r w:rsidRPr="00BF5616">
              <w:t>Valsts pārvaldes iekārtas likums</w:t>
            </w:r>
            <w:r w:rsidR="00DB71CF" w:rsidRPr="00AA0761">
              <w:t xml:space="preserve"> 10.pants</w:t>
            </w:r>
          </w:p>
          <w:p w14:paraId="788F6B6B" w14:textId="5E93F080" w:rsidR="008A6217" w:rsidRPr="00C2777D" w:rsidRDefault="008A6217">
            <w:pPr>
              <w:jc w:val="both"/>
            </w:pPr>
            <w:r w:rsidRPr="00697A65">
              <w:t>Likums “Par sabiedrisko pakalpojumu regulatoriem” 7.panta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118E262" w14:textId="0174855E" w:rsidR="008A6217" w:rsidRPr="00C2777D" w:rsidRDefault="00DB71C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2B18805" w14:textId="77777777" w:rsidR="008A6217" w:rsidRPr="00C2777D" w:rsidRDefault="008A6217">
            <w:pPr>
              <w:pStyle w:val="tv2132"/>
              <w:spacing w:line="240" w:lineRule="auto"/>
              <w:ind w:firstLine="0"/>
              <w:rPr>
                <w:sz w:val="24"/>
                <w:szCs w:val="24"/>
              </w:rPr>
            </w:pPr>
          </w:p>
        </w:tc>
      </w:tr>
      <w:tr w:rsidR="008A6217" w:rsidRPr="00C2777D" w14:paraId="620215B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69BE99D" w14:textId="16C070BE" w:rsidR="008A6217" w:rsidRPr="00C2777D" w:rsidRDefault="008A6217" w:rsidP="00C2777D">
            <w:pPr>
              <w:jc w:val="both"/>
            </w:pPr>
            <w:r w:rsidRPr="00C2777D">
              <w:t>Direktīvas 7.panta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65E0A99" w14:textId="7349DEC3" w:rsidR="008A6217" w:rsidRPr="00C2777D" w:rsidRDefault="008A6217" w:rsidP="00D87E72">
            <w:pPr>
              <w:jc w:val="both"/>
            </w:pPr>
            <w:proofErr w:type="spellStart"/>
            <w:r w:rsidRPr="00C2777D">
              <w:rPr>
                <w:lang w:val="en-US"/>
              </w:rPr>
              <w:t>Likuma</w:t>
            </w:r>
            <w:proofErr w:type="spellEnd"/>
            <w:r w:rsidRPr="00C2777D">
              <w:rPr>
                <w:lang w:val="en-US"/>
              </w:rPr>
              <w:t xml:space="preserve"> “Par </w:t>
            </w:r>
            <w:proofErr w:type="spellStart"/>
            <w:r w:rsidRPr="00C2777D">
              <w:rPr>
                <w:lang w:val="en-US"/>
              </w:rPr>
              <w:t>sabiedrisko</w:t>
            </w:r>
            <w:proofErr w:type="spellEnd"/>
            <w:r w:rsidRPr="00C2777D">
              <w:rPr>
                <w:lang w:val="en-US"/>
              </w:rPr>
              <w:t xml:space="preserve"> </w:t>
            </w:r>
            <w:proofErr w:type="spellStart"/>
            <w:r w:rsidRPr="00C2777D">
              <w:rPr>
                <w:lang w:val="en-US"/>
              </w:rPr>
              <w:t>pakalpojumu</w:t>
            </w:r>
            <w:proofErr w:type="spellEnd"/>
            <w:r w:rsidRPr="00C2777D">
              <w:rPr>
                <w:lang w:val="en-US"/>
              </w:rPr>
              <w:t xml:space="preserve"> </w:t>
            </w:r>
            <w:proofErr w:type="spellStart"/>
            <w:r w:rsidRPr="00C2777D">
              <w:rPr>
                <w:lang w:val="en-US"/>
              </w:rPr>
              <w:t>regulatoriem</w:t>
            </w:r>
            <w:proofErr w:type="spellEnd"/>
            <w:r w:rsidRPr="00C2777D">
              <w:rPr>
                <w:lang w:val="en-US"/>
              </w:rPr>
              <w:t xml:space="preserve">” </w:t>
            </w:r>
            <w:proofErr w:type="gramStart"/>
            <w:r w:rsidRPr="00C2777D">
              <w:rPr>
                <w:lang w:val="en-US"/>
              </w:rPr>
              <w:t>7.panta</w:t>
            </w:r>
            <w:proofErr w:type="gramEnd"/>
            <w:r w:rsidRPr="00C2777D">
              <w:rPr>
                <w:lang w:val="en-US"/>
              </w:rPr>
              <w:t xml:space="preserve"> </w:t>
            </w:r>
            <w:proofErr w:type="spellStart"/>
            <w:r w:rsidRPr="00C2777D">
              <w:rPr>
                <w:lang w:val="en-US"/>
              </w:rPr>
              <w:t>ceturt</w:t>
            </w:r>
            <w:r w:rsidR="004B15E8" w:rsidRPr="00C2777D">
              <w:rPr>
                <w:lang w:val="en-US"/>
              </w:rPr>
              <w:t>ā</w:t>
            </w:r>
            <w:proofErr w:type="spellEnd"/>
            <w:r w:rsidRPr="00C2777D">
              <w:rPr>
                <w:lang w:val="en-US"/>
              </w:rPr>
              <w:t xml:space="preserve"> </w:t>
            </w:r>
            <w:proofErr w:type="spellStart"/>
            <w:r w:rsidRPr="00C2777D">
              <w:rPr>
                <w:lang w:val="en-US"/>
              </w:rPr>
              <w:t>daļ</w:t>
            </w:r>
            <w:r w:rsidR="004B15E8" w:rsidRPr="00C2777D">
              <w:rPr>
                <w:lang w:val="en-US"/>
              </w:rPr>
              <w:t>a</w:t>
            </w:r>
            <w:proofErr w:type="spellEnd"/>
          </w:p>
        </w:tc>
        <w:tc>
          <w:tcPr>
            <w:tcW w:w="2127" w:type="dxa"/>
            <w:gridSpan w:val="2"/>
            <w:tcBorders>
              <w:top w:val="outset" w:sz="6" w:space="0" w:color="414142"/>
              <w:left w:val="outset" w:sz="6" w:space="0" w:color="414142"/>
              <w:bottom w:val="outset" w:sz="6" w:space="0" w:color="414142"/>
              <w:right w:val="outset" w:sz="6" w:space="0" w:color="414142"/>
            </w:tcBorders>
          </w:tcPr>
          <w:p w14:paraId="30C94BE7" w14:textId="757F3E34" w:rsidR="008A6217" w:rsidRPr="00C2777D" w:rsidRDefault="00DB71CF"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57198DD" w14:textId="77777777" w:rsidR="008A6217" w:rsidRPr="00C2777D" w:rsidRDefault="008A6217">
            <w:pPr>
              <w:pStyle w:val="tv2132"/>
              <w:spacing w:line="240" w:lineRule="auto"/>
              <w:ind w:firstLine="0"/>
              <w:rPr>
                <w:sz w:val="24"/>
                <w:szCs w:val="24"/>
              </w:rPr>
            </w:pPr>
          </w:p>
        </w:tc>
      </w:tr>
      <w:tr w:rsidR="008A6217" w:rsidRPr="00C2777D" w14:paraId="7DDE038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5093AD3" w14:textId="0A848AD7" w:rsidR="008A6217" w:rsidRPr="00C2777D" w:rsidRDefault="008A6217" w:rsidP="00C2777D">
            <w:pPr>
              <w:jc w:val="both"/>
            </w:pPr>
            <w:r w:rsidRPr="00C2777D">
              <w:t>Direktīvas 7.panta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E225C7C" w14:textId="04DA3A46" w:rsidR="008A6217" w:rsidRPr="00C2777D" w:rsidRDefault="008A6217" w:rsidP="00D87E72">
            <w:pPr>
              <w:jc w:val="both"/>
            </w:pPr>
            <w:r w:rsidRPr="00BF5616">
              <w:t xml:space="preserve">Likums “Par sabiedrisko pakalpojumu regulatoriem” </w:t>
            </w:r>
            <w:r w:rsidRPr="00BF5616">
              <w:rPr>
                <w:color w:val="414142"/>
              </w:rPr>
              <w:t>40.pants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742E4DB" w14:textId="4A6C16A5" w:rsidR="008A6217" w:rsidRPr="00C2777D" w:rsidRDefault="00DB71CF"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C5256EF" w14:textId="77777777" w:rsidR="008A6217" w:rsidRPr="00C2777D" w:rsidRDefault="008A6217">
            <w:pPr>
              <w:pStyle w:val="tv2132"/>
              <w:spacing w:line="240" w:lineRule="auto"/>
              <w:ind w:firstLine="0"/>
              <w:rPr>
                <w:sz w:val="24"/>
                <w:szCs w:val="24"/>
              </w:rPr>
            </w:pPr>
          </w:p>
        </w:tc>
      </w:tr>
      <w:tr w:rsidR="008A6217" w:rsidRPr="00C2777D" w14:paraId="402B04B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93B8527" w14:textId="38377411" w:rsidR="008A6217" w:rsidRPr="00C2777D" w:rsidRDefault="008A6217" w:rsidP="00C2777D">
            <w:pPr>
              <w:jc w:val="both"/>
            </w:pPr>
            <w:r w:rsidRPr="00C2777D">
              <w:t>Direktīvas 7.panta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B6FFAEB" w14:textId="6A2DDB46" w:rsidR="008A6217" w:rsidRPr="00C2777D" w:rsidRDefault="008A6217" w:rsidP="00D87E72">
            <w:pPr>
              <w:jc w:val="both"/>
            </w:pPr>
            <w:r w:rsidRPr="00BF5616">
              <w:t>Likums “Par sabiedrisko pakalpojumu regulatoriem” 40.pants,</w:t>
            </w:r>
            <w:r w:rsidR="00DB71CF" w:rsidRPr="00BF5616">
              <w:t xml:space="preserve"> </w:t>
            </w:r>
            <w:r w:rsidRPr="00BF5616">
              <w:t>Administratīvā procesa likuma 1.panta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1F9C35D" w14:textId="2FADA005" w:rsidR="008A6217" w:rsidRPr="00C2777D" w:rsidRDefault="00DB71CF" w:rsidP="00A06DA0">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5C8B741" w14:textId="77777777" w:rsidR="008A6217" w:rsidRPr="00C2777D" w:rsidRDefault="008A6217">
            <w:pPr>
              <w:pStyle w:val="tv2132"/>
              <w:spacing w:line="240" w:lineRule="auto"/>
              <w:ind w:firstLine="0"/>
              <w:rPr>
                <w:sz w:val="24"/>
                <w:szCs w:val="24"/>
              </w:rPr>
            </w:pPr>
          </w:p>
        </w:tc>
      </w:tr>
      <w:tr w:rsidR="008A6217" w:rsidRPr="00C2777D" w14:paraId="2487668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D61B57B" w14:textId="59CFFF4F" w:rsidR="008A6217" w:rsidRPr="00C2777D" w:rsidRDefault="008A6217" w:rsidP="00C2777D">
            <w:pPr>
              <w:jc w:val="both"/>
            </w:pPr>
            <w:r w:rsidRPr="00C2777D">
              <w:t>Direktīvas 8.panta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99A762D" w14:textId="77777777" w:rsidR="008A6217" w:rsidRPr="00C2777D" w:rsidRDefault="008A6217" w:rsidP="00D87E72">
            <w:pPr>
              <w:jc w:val="both"/>
              <w:rPr>
                <w:lang w:val="en-GB"/>
              </w:rPr>
            </w:pPr>
            <w:proofErr w:type="spellStart"/>
            <w:r w:rsidRPr="00C2777D">
              <w:rPr>
                <w:lang w:val="en-GB"/>
              </w:rPr>
              <w:t>Likums</w:t>
            </w:r>
            <w:proofErr w:type="spellEnd"/>
            <w:r w:rsidRPr="00C2777D">
              <w:rPr>
                <w:lang w:val="en-GB"/>
              </w:rPr>
              <w:t xml:space="preserve"> “Par </w:t>
            </w:r>
            <w:proofErr w:type="spellStart"/>
            <w:r w:rsidRPr="00C2777D">
              <w:rPr>
                <w:lang w:val="en-GB"/>
              </w:rPr>
              <w:t>sabiedrisko</w:t>
            </w:r>
            <w:proofErr w:type="spellEnd"/>
            <w:r w:rsidRPr="00C2777D">
              <w:rPr>
                <w:lang w:val="en-GB"/>
              </w:rPr>
              <w:t xml:space="preserve"> </w:t>
            </w:r>
            <w:proofErr w:type="spellStart"/>
            <w:r w:rsidRPr="00C2777D">
              <w:rPr>
                <w:lang w:val="en-GB"/>
              </w:rPr>
              <w:t>pakalpojumu</w:t>
            </w:r>
            <w:proofErr w:type="spellEnd"/>
            <w:r w:rsidRPr="00C2777D">
              <w:rPr>
                <w:lang w:val="en-GB"/>
              </w:rPr>
              <w:t xml:space="preserve"> </w:t>
            </w:r>
            <w:proofErr w:type="spellStart"/>
            <w:r w:rsidRPr="00C2777D">
              <w:rPr>
                <w:lang w:val="en-GB"/>
              </w:rPr>
              <w:t>regulatoriem</w:t>
            </w:r>
            <w:proofErr w:type="spellEnd"/>
            <w:r w:rsidRPr="00C2777D">
              <w:rPr>
                <w:lang w:val="en-GB"/>
              </w:rPr>
              <w:t>”</w:t>
            </w:r>
          </w:p>
          <w:p w14:paraId="387BFBF6" w14:textId="172A8FF0" w:rsidR="008A6217" w:rsidRPr="00C2777D" w:rsidRDefault="008A6217" w:rsidP="00A06DA0">
            <w:pPr>
              <w:jc w:val="both"/>
              <w:rPr>
                <w:lang w:val="en-GB"/>
              </w:rPr>
            </w:pPr>
            <w:r w:rsidRPr="00C2777D">
              <w:rPr>
                <w:lang w:val="en-GB"/>
              </w:rPr>
              <w:t xml:space="preserve">11.pants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077DE2C3" w14:textId="45C28E82" w:rsidR="008A6217" w:rsidRPr="00C2777D" w:rsidRDefault="00DB71C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37116E1" w14:textId="77777777" w:rsidR="008A6217" w:rsidRPr="00C2777D" w:rsidRDefault="008A6217">
            <w:pPr>
              <w:pStyle w:val="tv2132"/>
              <w:spacing w:line="240" w:lineRule="auto"/>
              <w:ind w:firstLine="0"/>
              <w:rPr>
                <w:sz w:val="24"/>
                <w:szCs w:val="24"/>
              </w:rPr>
            </w:pPr>
          </w:p>
        </w:tc>
      </w:tr>
      <w:tr w:rsidR="00DB71CF" w:rsidRPr="00C2777D" w14:paraId="5A43C22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974B94E" w14:textId="31E71036" w:rsidR="00DB71CF" w:rsidRPr="00C2777D" w:rsidRDefault="00DB71CF" w:rsidP="00C2777D">
            <w:pPr>
              <w:jc w:val="both"/>
            </w:pPr>
            <w:r w:rsidRPr="00C2777D">
              <w:t>Direktīvas 8.panta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DF5DFFF" w14:textId="33A865A8" w:rsidR="00DB71CF" w:rsidRPr="00C2777D" w:rsidRDefault="00DB71CF" w:rsidP="00D87E72">
            <w:pPr>
              <w:jc w:val="both"/>
            </w:pPr>
            <w:r w:rsidRPr="00C2777D">
              <w:t>Projekta 8.panta pirmās daļas 16.punkts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C9EFA74" w14:textId="335F3623" w:rsidR="00DB71CF" w:rsidRPr="00C2777D" w:rsidRDefault="00DB71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9FAEC2F" w14:textId="66ACA060" w:rsidR="00DB71CF" w:rsidRPr="00C2777D" w:rsidRDefault="00DB71CF">
            <w:pPr>
              <w:pStyle w:val="tv2132"/>
              <w:spacing w:line="240" w:lineRule="auto"/>
              <w:ind w:firstLine="0"/>
              <w:rPr>
                <w:sz w:val="24"/>
                <w:szCs w:val="24"/>
              </w:rPr>
            </w:pPr>
            <w:r w:rsidRPr="00C2777D">
              <w:rPr>
                <w:color w:val="auto"/>
                <w:sz w:val="24"/>
                <w:szCs w:val="24"/>
              </w:rPr>
              <w:t>Projekts stingrākas prasības neparedz</w:t>
            </w:r>
          </w:p>
        </w:tc>
      </w:tr>
      <w:tr w:rsidR="00DB71CF" w:rsidRPr="00C2777D" w14:paraId="60D239F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7D4942" w14:textId="5FC6C283" w:rsidR="00DB71CF" w:rsidRPr="00C2777D" w:rsidRDefault="00DB71CF" w:rsidP="00C2777D">
            <w:pPr>
              <w:jc w:val="both"/>
            </w:pPr>
            <w:r w:rsidRPr="00C2777D">
              <w:t>Direktīvas 9.panta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678D6E5" w14:textId="77777777" w:rsidR="00DB71CF" w:rsidRPr="00BF5616" w:rsidRDefault="00DB71CF" w:rsidP="00D87E72">
            <w:pPr>
              <w:jc w:val="both"/>
              <w:rPr>
                <w:shd w:val="clear" w:color="auto" w:fill="FFFFFF"/>
              </w:rPr>
            </w:pPr>
            <w:r w:rsidRPr="00BF5616">
              <w:t xml:space="preserve">Likums “Par sabiedrisko pakalpojumu regulatoriem” </w:t>
            </w:r>
            <w:r w:rsidRPr="00BF5616">
              <w:rPr>
                <w:shd w:val="clear" w:color="auto" w:fill="FFFFFF"/>
              </w:rPr>
              <w:t>14.panta trešā daļa</w:t>
            </w:r>
          </w:p>
          <w:p w14:paraId="05704E0F" w14:textId="64D8BD0C" w:rsidR="00DB71CF" w:rsidRPr="00C2777D" w:rsidRDefault="00DB71CF" w:rsidP="00D02549">
            <w:pPr>
              <w:jc w:val="both"/>
            </w:pPr>
            <w:r w:rsidRPr="00AA0761">
              <w:rPr>
                <w:shd w:val="clear" w:color="auto" w:fill="FFFFFF"/>
              </w:rPr>
              <w:t>Likuma par budžetu un finanšu vadību 14.pants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06F4A46" w14:textId="53E1F2DB" w:rsidR="00DB71CF" w:rsidRPr="00C2777D" w:rsidRDefault="00DB71C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8813B72" w14:textId="77777777" w:rsidR="00DB71CF" w:rsidRPr="00C2777D" w:rsidRDefault="00DB71CF">
            <w:pPr>
              <w:pStyle w:val="tv2132"/>
              <w:spacing w:line="240" w:lineRule="auto"/>
              <w:ind w:firstLine="0"/>
              <w:rPr>
                <w:sz w:val="24"/>
                <w:szCs w:val="24"/>
              </w:rPr>
            </w:pPr>
          </w:p>
        </w:tc>
      </w:tr>
      <w:tr w:rsidR="00DB71CF" w:rsidRPr="00C2777D" w14:paraId="1B72DE5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C0773E0" w14:textId="5231FA24" w:rsidR="00DB71CF" w:rsidRPr="00C2777D" w:rsidRDefault="00DB71CF" w:rsidP="00C2777D">
            <w:pPr>
              <w:jc w:val="both"/>
            </w:pPr>
            <w:r w:rsidRPr="00C2777D">
              <w:t>Direktīvas 9.panta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C3A53CA" w14:textId="77777777" w:rsidR="00DB71CF" w:rsidRPr="00C2777D" w:rsidRDefault="00DB71CF" w:rsidP="00D87E72">
            <w:pPr>
              <w:jc w:val="both"/>
            </w:pPr>
            <w:r w:rsidRPr="00C2777D">
              <w:t xml:space="preserve">Likuma “Par sabiedrisko pakalpojumu regulatoriem” 14.pants, </w:t>
            </w:r>
          </w:p>
          <w:p w14:paraId="44F557D4" w14:textId="6EE46D19" w:rsidR="00DB71CF" w:rsidRPr="00C2777D" w:rsidRDefault="00DB71CF" w:rsidP="00D02549">
            <w:pPr>
              <w:jc w:val="both"/>
            </w:pPr>
            <w:r w:rsidRPr="00C2777D">
              <w:t>Likuma par budžetu un finanšu vadību 25.pants, Valsts kontroles likuma 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33738CF" w14:textId="5B3FB005" w:rsidR="00DB71CF" w:rsidRPr="00C2777D" w:rsidRDefault="00DB71C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88B1A0A" w14:textId="77777777" w:rsidR="00DB71CF" w:rsidRPr="00C2777D" w:rsidRDefault="00DB71CF">
            <w:pPr>
              <w:pStyle w:val="tv2132"/>
              <w:spacing w:line="240" w:lineRule="auto"/>
              <w:ind w:firstLine="0"/>
              <w:rPr>
                <w:sz w:val="24"/>
                <w:szCs w:val="24"/>
              </w:rPr>
            </w:pPr>
          </w:p>
        </w:tc>
      </w:tr>
      <w:tr w:rsidR="00DB71CF" w:rsidRPr="00C2777D" w14:paraId="5DF70C7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0C9120A" w14:textId="2F565B45" w:rsidR="00DB71CF" w:rsidRPr="00C2777D" w:rsidRDefault="00DB71CF" w:rsidP="00C2777D">
            <w:pPr>
              <w:jc w:val="both"/>
            </w:pPr>
            <w:r w:rsidRPr="00C2777D">
              <w:t>Direktīvas 9.panta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CC5E053" w14:textId="49649BE5" w:rsidR="00DB71CF" w:rsidRPr="00C2777D" w:rsidRDefault="00DB71CF" w:rsidP="00D87E72">
            <w:pPr>
              <w:jc w:val="both"/>
            </w:pPr>
            <w:r w:rsidRPr="00BF5616">
              <w:t>Likums “Par sabiedrisko pakalpojumu regulatoriem” 7.panta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E3BB010" w14:textId="3AD8D74C" w:rsidR="00DB71CF" w:rsidRPr="00C2777D" w:rsidRDefault="00DB71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2DE1C78" w14:textId="77777777" w:rsidR="00DB71CF" w:rsidRPr="00C2777D" w:rsidRDefault="00DB71CF">
            <w:pPr>
              <w:pStyle w:val="tv2132"/>
              <w:spacing w:line="240" w:lineRule="auto"/>
              <w:ind w:firstLine="0"/>
              <w:rPr>
                <w:sz w:val="24"/>
                <w:szCs w:val="24"/>
              </w:rPr>
            </w:pPr>
          </w:p>
        </w:tc>
      </w:tr>
      <w:tr w:rsidR="00DB71CF" w:rsidRPr="00C2777D" w14:paraId="7B40382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9A55DFC" w14:textId="077A515F" w:rsidR="00DB71CF" w:rsidRPr="00C2777D" w:rsidRDefault="00DB71CF" w:rsidP="00C2777D">
            <w:pPr>
              <w:jc w:val="both"/>
            </w:pPr>
            <w:r w:rsidRPr="00C2777D">
              <w:t>Direktīvas 10.panta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8136DF5" w14:textId="788B1C13" w:rsidR="00DB71CF" w:rsidRPr="00C2777D" w:rsidRDefault="00DB71CF" w:rsidP="00D87E72">
            <w:pPr>
              <w:jc w:val="both"/>
            </w:pPr>
            <w:r w:rsidRPr="00C2777D">
              <w:t>Projekta 8.panta pirmās daļas 16.punkts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C6E0893" w14:textId="40C644BF" w:rsidR="00DB71CF" w:rsidRPr="00C2777D" w:rsidRDefault="00DB71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44BCE8F" w14:textId="11482D74" w:rsidR="00DB71CF" w:rsidRPr="00C2777D" w:rsidRDefault="00DB71CF">
            <w:pPr>
              <w:pStyle w:val="tv2132"/>
              <w:spacing w:line="240" w:lineRule="auto"/>
              <w:ind w:firstLine="0"/>
              <w:rPr>
                <w:sz w:val="24"/>
                <w:szCs w:val="24"/>
              </w:rPr>
            </w:pPr>
            <w:r w:rsidRPr="00C2777D">
              <w:rPr>
                <w:color w:val="auto"/>
                <w:sz w:val="24"/>
                <w:szCs w:val="24"/>
              </w:rPr>
              <w:t>Projekts stingrākas prasības neparedz</w:t>
            </w:r>
          </w:p>
        </w:tc>
      </w:tr>
      <w:tr w:rsidR="00DB71CF" w:rsidRPr="00C2777D" w14:paraId="2A18807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9B77288" w14:textId="0B49C05C" w:rsidR="00DB71CF" w:rsidRPr="00C2777D" w:rsidRDefault="00DB71CF" w:rsidP="00C2777D">
            <w:pPr>
              <w:jc w:val="both"/>
            </w:pPr>
            <w:r w:rsidRPr="00C2777D">
              <w:t>Direktīvas 10.panta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DB1AC24" w14:textId="507AF5BB" w:rsidR="00DB71CF" w:rsidRPr="00C2777D" w:rsidRDefault="00DB71CF" w:rsidP="00D87E72">
            <w:pPr>
              <w:jc w:val="both"/>
            </w:pPr>
            <w:r w:rsidRPr="00C2777D">
              <w:t xml:space="preserve"> Projekta 8.panta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425A7A9" w14:textId="2F03346C" w:rsidR="00DB71CF" w:rsidRPr="00C2777D" w:rsidRDefault="00DB71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39DDC48" w14:textId="28FED360" w:rsidR="00DB71CF" w:rsidRPr="00C2777D" w:rsidRDefault="00DB71CF">
            <w:pPr>
              <w:pStyle w:val="tv2132"/>
              <w:spacing w:line="240" w:lineRule="auto"/>
              <w:ind w:firstLine="0"/>
              <w:rPr>
                <w:sz w:val="24"/>
                <w:szCs w:val="24"/>
              </w:rPr>
            </w:pPr>
            <w:r w:rsidRPr="00C2777D">
              <w:rPr>
                <w:color w:val="auto"/>
                <w:sz w:val="24"/>
                <w:szCs w:val="24"/>
              </w:rPr>
              <w:t>Projekts stingrākas prasības neparedz</w:t>
            </w:r>
          </w:p>
        </w:tc>
      </w:tr>
      <w:tr w:rsidR="00DB71CF" w:rsidRPr="00C2777D" w14:paraId="737A6E7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905F615" w14:textId="4ECDDA3D" w:rsidR="00DB71CF" w:rsidRPr="00C2777D" w:rsidRDefault="00DB71CF" w:rsidP="00C2777D">
            <w:pPr>
              <w:jc w:val="both"/>
            </w:pPr>
            <w:r w:rsidRPr="00C2777D">
              <w:t>Direktīvas 11.pants</w:t>
            </w:r>
          </w:p>
        </w:tc>
        <w:tc>
          <w:tcPr>
            <w:tcW w:w="2863" w:type="dxa"/>
            <w:gridSpan w:val="2"/>
            <w:tcBorders>
              <w:top w:val="outset" w:sz="6" w:space="0" w:color="414142"/>
              <w:left w:val="outset" w:sz="6" w:space="0" w:color="414142"/>
              <w:bottom w:val="outset" w:sz="6" w:space="0" w:color="414142"/>
              <w:right w:val="outset" w:sz="6" w:space="0" w:color="414142"/>
            </w:tcBorders>
          </w:tcPr>
          <w:p w14:paraId="44BE3FB9" w14:textId="7708B088" w:rsidR="00DB71CF" w:rsidRPr="00C2777D" w:rsidRDefault="00DB71CF" w:rsidP="00D87E72">
            <w:pPr>
              <w:jc w:val="both"/>
            </w:pPr>
            <w:r w:rsidRPr="00BF5616">
              <w:t>Valsts pārvaldes iekārtas likuma 10.pants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519F699B" w14:textId="2BC83F6D" w:rsidR="00DB71CF" w:rsidRPr="00C2777D" w:rsidRDefault="00DB71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BA3517F" w14:textId="77777777" w:rsidR="00DB71CF" w:rsidRPr="00C2777D" w:rsidRDefault="00DB71CF">
            <w:pPr>
              <w:pStyle w:val="tv2132"/>
              <w:spacing w:line="240" w:lineRule="auto"/>
              <w:ind w:firstLine="0"/>
              <w:rPr>
                <w:sz w:val="24"/>
                <w:szCs w:val="24"/>
              </w:rPr>
            </w:pPr>
          </w:p>
        </w:tc>
      </w:tr>
      <w:tr w:rsidR="00DB71CF" w:rsidRPr="00C2777D" w14:paraId="113596B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AEBE840" w14:textId="2DD0CEE9" w:rsidR="00DB71CF" w:rsidRPr="00C2777D" w:rsidRDefault="00DB71CF" w:rsidP="00C2777D">
            <w:pPr>
              <w:jc w:val="both"/>
            </w:pPr>
            <w:r w:rsidRPr="00C2777D">
              <w:t>Direktīvas 12.panta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739BB31" w14:textId="5BA1325D" w:rsidR="00DB71CF" w:rsidRPr="00C2777D" w:rsidRDefault="00DB71CF" w:rsidP="00D87E72">
            <w:pPr>
              <w:jc w:val="both"/>
            </w:pPr>
            <w:r w:rsidRPr="00C2777D">
              <w:t>Projekta 14.pants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CCEF568" w14:textId="5A2854FE" w:rsidR="00DB71CF" w:rsidRPr="00C2777D" w:rsidRDefault="00DB71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AA96FDF" w14:textId="58518CD5" w:rsidR="00DB71CF" w:rsidRPr="00C2777D" w:rsidRDefault="00DB71CF">
            <w:pPr>
              <w:pStyle w:val="tv2132"/>
              <w:spacing w:line="240" w:lineRule="auto"/>
              <w:ind w:firstLine="0"/>
              <w:rPr>
                <w:sz w:val="24"/>
                <w:szCs w:val="24"/>
              </w:rPr>
            </w:pPr>
            <w:r w:rsidRPr="00C2777D">
              <w:rPr>
                <w:color w:val="auto"/>
                <w:sz w:val="24"/>
                <w:szCs w:val="24"/>
              </w:rPr>
              <w:t>Projekts stingrākas prasības neparedz</w:t>
            </w:r>
          </w:p>
        </w:tc>
      </w:tr>
      <w:tr w:rsidR="00DB71CF" w:rsidRPr="00C2777D" w14:paraId="79ABC1B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FE439CE" w14:textId="55B4EBE2" w:rsidR="00DB71CF" w:rsidRPr="00C2777D" w:rsidRDefault="00DB71CF" w:rsidP="00C2777D">
            <w:pPr>
              <w:jc w:val="both"/>
            </w:pPr>
            <w:r w:rsidRPr="00C2777D">
              <w:t>Direktīvas 12.panta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18A84AF" w14:textId="208DDCAE" w:rsidR="00DB71CF" w:rsidRPr="00C2777D" w:rsidRDefault="00DB71CF" w:rsidP="00D87E72">
            <w:pPr>
              <w:jc w:val="both"/>
            </w:pPr>
            <w:r w:rsidRPr="00C2777D">
              <w:t>Projekta 17.panta pirmās daļas 3.punkts, 18.pants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A10CFD1" w14:textId="1619597F" w:rsidR="00DB71CF" w:rsidRPr="00C2777D" w:rsidRDefault="00DB71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2015F24" w14:textId="658B1867" w:rsidR="00DB71CF" w:rsidRPr="00C2777D" w:rsidRDefault="00DB71CF">
            <w:pPr>
              <w:pStyle w:val="tv2132"/>
              <w:spacing w:line="240" w:lineRule="auto"/>
              <w:ind w:firstLine="0"/>
              <w:rPr>
                <w:sz w:val="24"/>
                <w:szCs w:val="24"/>
              </w:rPr>
            </w:pPr>
            <w:r w:rsidRPr="00C2777D">
              <w:rPr>
                <w:color w:val="auto"/>
                <w:sz w:val="24"/>
                <w:szCs w:val="24"/>
              </w:rPr>
              <w:t>Projekts stingrākas prasības neparedz</w:t>
            </w:r>
          </w:p>
        </w:tc>
      </w:tr>
      <w:tr w:rsidR="00DB71CF" w:rsidRPr="00C2777D" w14:paraId="469A970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D32866E" w14:textId="2B6E6178" w:rsidR="00DB71CF" w:rsidRPr="00C2777D" w:rsidRDefault="00DB71CF" w:rsidP="00C2777D">
            <w:pPr>
              <w:jc w:val="both"/>
            </w:pPr>
            <w:r w:rsidRPr="00C2777D">
              <w:t>Direktīvas 12.panta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253CFD9" w14:textId="6D531CE8" w:rsidR="00DB71CF" w:rsidRPr="00C2777D" w:rsidRDefault="00DB71CF" w:rsidP="00697A65">
            <w:r w:rsidRPr="00C2777D">
              <w:t>Projekta 14.panta trešā daļa</w:t>
            </w:r>
          </w:p>
          <w:p w14:paraId="265C0FCA" w14:textId="77777777" w:rsidR="00DB71CF" w:rsidRPr="00C2777D" w:rsidRDefault="00DB71CF" w:rsidP="00C2777D">
            <w:pPr>
              <w:ind w:firstLine="720"/>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34D68C74" w14:textId="108ED0A0" w:rsidR="00DB71CF" w:rsidRPr="00C2777D" w:rsidRDefault="00DB71CF" w:rsidP="00D87E7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5D71057" w14:textId="51E647A4" w:rsidR="00DB71CF" w:rsidRPr="00C2777D" w:rsidRDefault="00DB71CF" w:rsidP="00D02549">
            <w:pPr>
              <w:pStyle w:val="tv2132"/>
              <w:spacing w:line="240" w:lineRule="auto"/>
              <w:ind w:firstLine="0"/>
              <w:rPr>
                <w:sz w:val="24"/>
                <w:szCs w:val="24"/>
              </w:rPr>
            </w:pPr>
            <w:r w:rsidRPr="00C2777D">
              <w:rPr>
                <w:color w:val="auto"/>
                <w:sz w:val="24"/>
                <w:szCs w:val="24"/>
              </w:rPr>
              <w:t>Projekts stingrākas prasības neparedz</w:t>
            </w:r>
          </w:p>
        </w:tc>
      </w:tr>
      <w:tr w:rsidR="00DB71CF" w:rsidRPr="00C2777D" w14:paraId="1072C00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3A17F1A" w14:textId="6D4D7FEA" w:rsidR="00DB71CF" w:rsidRPr="00C2777D" w:rsidRDefault="00DB71CF" w:rsidP="00C2777D">
            <w:pPr>
              <w:jc w:val="both"/>
            </w:pPr>
            <w:r w:rsidRPr="00C2777D">
              <w:t>Direktīvas 12.panta 4.punkt</w:t>
            </w:r>
            <w:r w:rsidR="005E6956" w:rsidRPr="00C2777D">
              <w:t>s</w:t>
            </w:r>
          </w:p>
        </w:tc>
        <w:tc>
          <w:tcPr>
            <w:tcW w:w="2863" w:type="dxa"/>
            <w:gridSpan w:val="2"/>
            <w:tcBorders>
              <w:top w:val="outset" w:sz="6" w:space="0" w:color="414142"/>
              <w:left w:val="outset" w:sz="6" w:space="0" w:color="414142"/>
              <w:bottom w:val="outset" w:sz="6" w:space="0" w:color="414142"/>
              <w:right w:val="outset" w:sz="6" w:space="0" w:color="414142"/>
            </w:tcBorders>
          </w:tcPr>
          <w:p w14:paraId="79506DD3" w14:textId="233D9F1A" w:rsidR="00DB71CF" w:rsidRPr="00C2777D" w:rsidRDefault="00DB71CF" w:rsidP="00D87E72">
            <w:pPr>
              <w:jc w:val="both"/>
            </w:pPr>
            <w:r w:rsidRPr="00C2777D">
              <w:t>Projekta 14.panta otrā daļa,</w:t>
            </w:r>
          </w:p>
          <w:p w14:paraId="5595D6D2" w14:textId="689FF4D3" w:rsidR="00DB71CF" w:rsidRPr="00C2777D" w:rsidRDefault="00DB71CF" w:rsidP="00D02549">
            <w:pPr>
              <w:jc w:val="both"/>
            </w:pPr>
            <w:r w:rsidRPr="00C2777D">
              <w:t>pārejas noteikumu 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05F0FFA" w14:textId="7E31609D" w:rsidR="00DB71CF" w:rsidRPr="00C2777D" w:rsidRDefault="00DB71C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9F4D3EC" w14:textId="47545B2D" w:rsidR="00DB71CF" w:rsidRPr="00C2777D" w:rsidRDefault="00DB71CF">
            <w:pPr>
              <w:pStyle w:val="tv2132"/>
              <w:spacing w:line="240" w:lineRule="auto"/>
              <w:ind w:firstLine="0"/>
              <w:rPr>
                <w:sz w:val="24"/>
                <w:szCs w:val="24"/>
              </w:rPr>
            </w:pPr>
            <w:r w:rsidRPr="00C2777D">
              <w:rPr>
                <w:color w:val="auto"/>
                <w:sz w:val="24"/>
                <w:szCs w:val="24"/>
              </w:rPr>
              <w:t>Projekts stingrākas prasības neparedz</w:t>
            </w:r>
          </w:p>
        </w:tc>
      </w:tr>
      <w:tr w:rsidR="00CA4A85" w:rsidRPr="00C2777D" w14:paraId="63F1AA1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D2098AC" w14:textId="6D7DC623" w:rsidR="00CA4A85" w:rsidRPr="00C2777D" w:rsidRDefault="00CA4A85" w:rsidP="00C2777D">
            <w:pPr>
              <w:jc w:val="both"/>
            </w:pPr>
            <w:r w:rsidRPr="00C2777D">
              <w:t>Direktīvas 13.panta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68DAE72" w14:textId="36B7403E" w:rsidR="00CA4A85" w:rsidRPr="00C2777D" w:rsidRDefault="00CA4A85" w:rsidP="00D87E72">
            <w:pPr>
              <w:jc w:val="both"/>
            </w:pPr>
            <w:r w:rsidRPr="00C2777D">
              <w:t>Projekta 18.pants, 46.panta pirmā daļa, 57.panta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469ED9F" w14:textId="76D59D37" w:rsidR="00CA4A85" w:rsidRPr="00C2777D" w:rsidRDefault="00CA4A85"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ECDB04F" w14:textId="7BFD2EAE" w:rsidR="00CA4A85"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CA4A85" w:rsidRPr="00C2777D" w14:paraId="169E826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9171F6E" w14:textId="1C24CB28" w:rsidR="00CA4A85" w:rsidRPr="00C2777D" w:rsidRDefault="00CA4A85" w:rsidP="00C2777D">
            <w:pPr>
              <w:jc w:val="both"/>
            </w:pPr>
            <w:r w:rsidRPr="00C2777D">
              <w:t>Direktīvas 13.panta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71D8818" w14:textId="6919A998" w:rsidR="00CA4A85" w:rsidRPr="00C2777D" w:rsidRDefault="00CA4A85" w:rsidP="00D87E72">
            <w:pPr>
              <w:jc w:val="both"/>
            </w:pPr>
            <w:r w:rsidRPr="00C2777D">
              <w:t>Projekta 63.panta septītā daļa, 65.pants, 73.pants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2FABEFB" w14:textId="0358484E" w:rsidR="00CA4A85" w:rsidRPr="00C2777D" w:rsidRDefault="00CA4A85"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87DA136" w14:textId="6CDA982C" w:rsidR="00CA4A85"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CA4A85" w:rsidRPr="00C2777D" w14:paraId="29D5214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9EDA870" w14:textId="70C3B75A" w:rsidR="00CA4A85" w:rsidRPr="00C2777D" w:rsidRDefault="00CA4A85" w:rsidP="00C2777D">
            <w:pPr>
              <w:jc w:val="both"/>
            </w:pPr>
            <w:r w:rsidRPr="00C2777D">
              <w:t>Direktīvas 13.panta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D639639" w14:textId="0184CB1E" w:rsidR="00CA4A85" w:rsidRPr="00C2777D" w:rsidRDefault="00CA4A85" w:rsidP="00D87E72">
            <w:pPr>
              <w:jc w:val="both"/>
            </w:pPr>
            <w:r w:rsidRPr="00C2777D">
              <w:t>Projekta 18.pants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086D1C4" w14:textId="26F19456" w:rsidR="00CA4A85" w:rsidRPr="00C2777D" w:rsidRDefault="00CA4A85"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F2A0381" w14:textId="1CD4606B" w:rsidR="00CA4A85"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CA4A85" w:rsidRPr="00C2777D" w14:paraId="4779120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06ADAEA" w14:textId="6F2D9011" w:rsidR="00CA4A85" w:rsidRPr="00C2777D" w:rsidRDefault="00CA4A85" w:rsidP="00C2777D">
            <w:pPr>
              <w:jc w:val="both"/>
            </w:pPr>
            <w:r w:rsidRPr="00C2777D">
              <w:t>Direktīvas 13.panta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E5D2457" w14:textId="6075EDA9" w:rsidR="00CA4A85" w:rsidRPr="00C2777D" w:rsidRDefault="00CA4A85" w:rsidP="00D87E72">
            <w:pPr>
              <w:jc w:val="both"/>
            </w:pPr>
            <w:r w:rsidRPr="00C2777D">
              <w:t>Projekta 18.pants, 46.panta pirmā daļa, 57.panta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647F5A5" w14:textId="5D431876" w:rsidR="00CA4A85" w:rsidRPr="00C2777D" w:rsidRDefault="00CA4A85"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1A7A530" w14:textId="720E4A38" w:rsidR="00CA4A85"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CA4A85" w:rsidRPr="00C2777D" w14:paraId="6B5C48F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AB49C0A" w14:textId="6E62A79E" w:rsidR="00CA4A85" w:rsidRPr="00C2777D" w:rsidRDefault="00CA4A85" w:rsidP="00C2777D">
            <w:pPr>
              <w:jc w:val="both"/>
            </w:pPr>
            <w:r w:rsidRPr="00C2777D">
              <w:t>Direktīvas 14.pants</w:t>
            </w:r>
          </w:p>
        </w:tc>
        <w:tc>
          <w:tcPr>
            <w:tcW w:w="2863" w:type="dxa"/>
            <w:gridSpan w:val="2"/>
            <w:tcBorders>
              <w:top w:val="outset" w:sz="6" w:space="0" w:color="414142"/>
              <w:left w:val="outset" w:sz="6" w:space="0" w:color="414142"/>
              <w:bottom w:val="outset" w:sz="6" w:space="0" w:color="414142"/>
              <w:right w:val="outset" w:sz="6" w:space="0" w:color="414142"/>
            </w:tcBorders>
          </w:tcPr>
          <w:p w14:paraId="4DD2DFC8" w14:textId="1C30F7AC" w:rsidR="00CA4A85" w:rsidRPr="00C2777D" w:rsidRDefault="00CA4A85" w:rsidP="00D87E72">
            <w:pPr>
              <w:jc w:val="both"/>
            </w:pPr>
            <w:r w:rsidRPr="00C2777D">
              <w:t>Projekta 14.panta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DDFE5AE" w14:textId="4A2049E4" w:rsidR="00CA4A85" w:rsidRPr="00C2777D" w:rsidRDefault="00CA4A85"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17B1EE1" w14:textId="53BF94E8" w:rsidR="00CA4A85"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CA4A85" w:rsidRPr="00C2777D" w14:paraId="17D1087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E684AE1" w14:textId="73ACE2B8" w:rsidR="00CA4A85" w:rsidRPr="00C2777D" w:rsidRDefault="00CA4A85" w:rsidP="00C2777D">
            <w:pPr>
              <w:jc w:val="both"/>
            </w:pPr>
            <w:r w:rsidRPr="00C2777D">
              <w:t>Direktīvas 15.panta 1.punkt</w:t>
            </w:r>
            <w:r w:rsidR="003B7F7A" w:rsidRPr="00C2777D">
              <w:t>s</w:t>
            </w:r>
            <w:r w:rsidRPr="00C2777D">
              <w:t xml:space="preserve"> </w:t>
            </w:r>
          </w:p>
        </w:tc>
        <w:tc>
          <w:tcPr>
            <w:tcW w:w="2863" w:type="dxa"/>
            <w:gridSpan w:val="2"/>
            <w:tcBorders>
              <w:top w:val="outset" w:sz="6" w:space="0" w:color="414142"/>
              <w:left w:val="outset" w:sz="6" w:space="0" w:color="414142"/>
              <w:bottom w:val="outset" w:sz="6" w:space="0" w:color="414142"/>
              <w:right w:val="outset" w:sz="6" w:space="0" w:color="414142"/>
            </w:tcBorders>
          </w:tcPr>
          <w:p w14:paraId="120D77A0" w14:textId="44588A02" w:rsidR="00CA4A85" w:rsidRPr="00C2777D" w:rsidRDefault="00CA4A85" w:rsidP="00D87E72">
            <w:pPr>
              <w:jc w:val="both"/>
            </w:pPr>
            <w:r w:rsidRPr="00C2777D">
              <w:t>Projekta 17.panta pirmās daļas 1.</w:t>
            </w:r>
            <w:r w:rsidR="003B7F7A" w:rsidRPr="00C2777D">
              <w:t xml:space="preserve">, </w:t>
            </w:r>
            <w:r w:rsidRPr="00C2777D">
              <w:t>2.</w:t>
            </w:r>
            <w:r w:rsidR="003B7F7A" w:rsidRPr="00C2777D">
              <w:t xml:space="preserve"> un 3.punkts</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9B2FF75" w14:textId="66339A2B" w:rsidR="00CA4A85" w:rsidRPr="00C2777D" w:rsidRDefault="00CA4A85"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2FEE62C" w14:textId="64AE5150" w:rsidR="00CA4A85"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65BB515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73CCBF6" w14:textId="794AA290" w:rsidR="003B7F7A" w:rsidRPr="00C2777D" w:rsidRDefault="003B7F7A" w:rsidP="00C2777D">
            <w:pPr>
              <w:jc w:val="both"/>
            </w:pPr>
            <w:r w:rsidRPr="00C2777D">
              <w:t xml:space="preserve">Direktīvas 15.panta 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62695828" w14:textId="21B9258C" w:rsidR="003B7F7A" w:rsidRPr="00C2777D" w:rsidRDefault="003B7F7A" w:rsidP="00D87E72">
            <w:pPr>
              <w:jc w:val="both"/>
            </w:pPr>
            <w:r w:rsidRPr="00C2777D">
              <w:t>Projekta 17.panta pirmās daļas 4.punkts, 65.pants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E67F4C8" w14:textId="22517EAD"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269F54" w14:textId="2B758160"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1A7A261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FEE7CE5" w14:textId="63B75D40" w:rsidR="003B7F7A" w:rsidRPr="00C2777D" w:rsidRDefault="003B7F7A" w:rsidP="00C2777D">
            <w:pPr>
              <w:jc w:val="both"/>
            </w:pPr>
            <w:r w:rsidRPr="00C2777D">
              <w:t>Direktīvas 16.panta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B3A4A22" w14:textId="18D684BF" w:rsidR="003B7F7A" w:rsidRPr="00C2777D" w:rsidRDefault="003B7F7A" w:rsidP="00D87E72">
            <w:pPr>
              <w:jc w:val="both"/>
            </w:pPr>
            <w:r w:rsidRPr="00C2777D">
              <w:t>Likuma “Par sabiedrisko pakalpojumu regulatoriem” 29.pants, 31.pants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63AFEC1" w14:textId="280BDC6F"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04BE418" w14:textId="77777777" w:rsidR="003B7F7A" w:rsidRPr="00C2777D" w:rsidRDefault="003B7F7A">
            <w:pPr>
              <w:pStyle w:val="tv2132"/>
              <w:spacing w:line="240" w:lineRule="auto"/>
              <w:ind w:firstLine="0"/>
              <w:rPr>
                <w:sz w:val="24"/>
                <w:szCs w:val="24"/>
              </w:rPr>
            </w:pPr>
          </w:p>
        </w:tc>
      </w:tr>
      <w:tr w:rsidR="003B7F7A" w:rsidRPr="00C2777D" w14:paraId="19D82C9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94A1956" w14:textId="54F24749" w:rsidR="003B7F7A" w:rsidRPr="00C2777D" w:rsidRDefault="003B7F7A" w:rsidP="00C2777D">
            <w:pPr>
              <w:jc w:val="both"/>
            </w:pPr>
            <w:r w:rsidRPr="00C2777D">
              <w:t>Direktīvas 16.panta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ABA9C6E" w14:textId="53234696" w:rsidR="003B7F7A" w:rsidRPr="00C2777D" w:rsidRDefault="003B7F7A" w:rsidP="00D87E72">
            <w:pPr>
              <w:jc w:val="both"/>
            </w:pPr>
            <w:r w:rsidRPr="00C2777D">
              <w:t>Likuma “Par sabiedrisko pakalpojumu regulatoriem” 14.panta pirmā daļa</w:t>
            </w:r>
            <w:r w:rsidR="005C49CF" w:rsidRPr="00C2777D">
              <w:t>, projekta 6.panta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4101DE5" w14:textId="49B950F8"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957D6CC" w14:textId="0B57CD46" w:rsidR="003B7F7A"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256E64B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532BC6D" w14:textId="03F8084C" w:rsidR="003B7F7A" w:rsidRPr="00C2777D" w:rsidRDefault="003B7F7A" w:rsidP="00C2777D">
            <w:pPr>
              <w:jc w:val="both"/>
            </w:pPr>
            <w:r w:rsidRPr="00C2777D">
              <w:t xml:space="preserve">Direktīvas 17.panta 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56735DD7" w14:textId="71C4DF0C" w:rsidR="003B7F7A" w:rsidRPr="00C2777D" w:rsidRDefault="003B7F7A" w:rsidP="00D87E72">
            <w:pPr>
              <w:jc w:val="both"/>
            </w:pPr>
            <w:r w:rsidRPr="00C2777D">
              <w:t xml:space="preserve">Projekta 20.pants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22E3DC72" w14:textId="47DBE5F6"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A8CC501" w14:textId="5A11EC7A"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7519834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3779A93" w14:textId="25C1BC0C" w:rsidR="003B7F7A" w:rsidRPr="00C2777D" w:rsidRDefault="003B7F7A" w:rsidP="00C2777D">
            <w:pPr>
              <w:jc w:val="both"/>
            </w:pPr>
            <w:r w:rsidRPr="00C2777D">
              <w:t>Direktīvas 17.panta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E71E659" w14:textId="2975D5D1" w:rsidR="003B7F7A" w:rsidRPr="00C2777D" w:rsidRDefault="003B7F7A" w:rsidP="00D87E72">
            <w:pPr>
              <w:jc w:val="both"/>
            </w:pPr>
            <w:r w:rsidRPr="00C2777D">
              <w:t>Projekta 20.pants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29EC25F" w14:textId="2ACE9385"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F93686B" w14:textId="51FE2EB5"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7F882F1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ECEF4D1" w14:textId="455B5AE3" w:rsidR="003B7F7A" w:rsidRPr="00C2777D" w:rsidRDefault="003B7F7A" w:rsidP="00C2777D">
            <w:pPr>
              <w:jc w:val="both"/>
            </w:pPr>
            <w:r w:rsidRPr="00C2777D">
              <w:t>Direktīvas 18.panta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492D9A9" w14:textId="245548F9" w:rsidR="003B7F7A" w:rsidRPr="00C2777D" w:rsidRDefault="003B7F7A" w:rsidP="00D87E72">
            <w:pPr>
              <w:jc w:val="both"/>
            </w:pPr>
            <w:r w:rsidRPr="00C2777D">
              <w:t>Administratīvā procesa likuma 4.pants, Likuma 42.panta trešā daļa, 46.panta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0B4D2E1" w14:textId="08CFBA11"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40ADB35" w14:textId="77777777" w:rsidR="003B7F7A" w:rsidRPr="00C2777D" w:rsidRDefault="003B7F7A">
            <w:pPr>
              <w:pStyle w:val="tv2132"/>
              <w:spacing w:line="240" w:lineRule="auto"/>
              <w:ind w:firstLine="0"/>
              <w:rPr>
                <w:sz w:val="24"/>
                <w:szCs w:val="24"/>
              </w:rPr>
            </w:pPr>
          </w:p>
        </w:tc>
      </w:tr>
      <w:tr w:rsidR="003B7F7A" w:rsidRPr="00C2777D" w14:paraId="0FC6F8E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68326A0" w14:textId="79FFEBDF" w:rsidR="003B7F7A" w:rsidRPr="00C2777D" w:rsidRDefault="003B7F7A" w:rsidP="00C2777D">
            <w:pPr>
              <w:jc w:val="both"/>
            </w:pPr>
            <w:r w:rsidRPr="00C2777D">
              <w:t>Direktīvas 18.panta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06D947B" w14:textId="05A2AAC6" w:rsidR="003B7F7A" w:rsidRPr="00C2777D" w:rsidRDefault="003B7F7A" w:rsidP="00D87E72">
            <w:pPr>
              <w:jc w:val="both"/>
            </w:pPr>
            <w:r w:rsidRPr="00C2777D">
              <w:t>Projekta 10.panta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6E5E9AE" w14:textId="73196B98"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D429E7D" w14:textId="3141A23A"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5A36550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F487BEE" w14:textId="4773D0AA" w:rsidR="003B7F7A" w:rsidRPr="00C2777D" w:rsidRDefault="003B7F7A" w:rsidP="00C2777D">
            <w:pPr>
              <w:jc w:val="both"/>
            </w:pPr>
            <w:r w:rsidRPr="00C2777D">
              <w:t>Direktīvas 19.panta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AC73F83" w14:textId="158B8528" w:rsidR="003B7F7A" w:rsidRPr="00C2777D" w:rsidRDefault="003B7F7A" w:rsidP="00D87E72">
            <w:pPr>
              <w:jc w:val="both"/>
            </w:pPr>
            <w:r w:rsidRPr="00C2777D">
              <w:t>Projekta 42.panta otrā daļa, 44.pants, 57.panta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8DC6D90" w14:textId="67048B98"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B641995" w14:textId="346C4320"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3C27E4F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168B698" w14:textId="72D796A4" w:rsidR="003B7F7A" w:rsidRPr="00C2777D" w:rsidRDefault="003B7F7A" w:rsidP="00C2777D">
            <w:pPr>
              <w:jc w:val="both"/>
            </w:pPr>
            <w:r w:rsidRPr="00C2777D">
              <w:t>Direktīvas 19.panta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931E93E" w14:textId="046D9A8E" w:rsidR="003B7F7A" w:rsidRPr="00C2777D" w:rsidRDefault="005C49CF" w:rsidP="00D87E72">
            <w:pPr>
              <w:jc w:val="both"/>
            </w:pPr>
            <w:r w:rsidRPr="00C2777D">
              <w:t>Projekta 52.panta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ACDCB75" w14:textId="12C846A7" w:rsidR="003B7F7A" w:rsidRPr="00C2777D" w:rsidRDefault="008A621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0342D5" w14:textId="284B2CDE" w:rsidR="003B7F7A" w:rsidRPr="00C2777D" w:rsidRDefault="008A6217">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2C3E88C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86AC577" w14:textId="54517720" w:rsidR="003B7F7A" w:rsidRPr="00C2777D" w:rsidRDefault="003B7F7A" w:rsidP="00C2777D">
            <w:pPr>
              <w:jc w:val="both"/>
            </w:pPr>
            <w:r w:rsidRPr="00C2777D">
              <w:t>Direktīvas 19.panta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326568C" w14:textId="4D4930A3" w:rsidR="003B7F7A" w:rsidRPr="00C2777D" w:rsidRDefault="005C49CF" w:rsidP="00D87E72">
            <w:pPr>
              <w:jc w:val="both"/>
            </w:pPr>
            <w:r w:rsidRPr="00C2777D">
              <w:t xml:space="preserve">Ministru kabineta iekārtas likuma 29.panta pirmā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50D31D6A" w14:textId="45697209" w:rsidR="003B7F7A" w:rsidRPr="00C2777D" w:rsidRDefault="005C49CF"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E1C3C34" w14:textId="77777777" w:rsidR="003B7F7A" w:rsidRPr="00C2777D" w:rsidRDefault="003B7F7A">
            <w:pPr>
              <w:pStyle w:val="tv2132"/>
              <w:spacing w:line="240" w:lineRule="auto"/>
              <w:ind w:firstLine="0"/>
              <w:rPr>
                <w:sz w:val="24"/>
                <w:szCs w:val="24"/>
              </w:rPr>
            </w:pPr>
          </w:p>
        </w:tc>
      </w:tr>
      <w:tr w:rsidR="003B7F7A" w:rsidRPr="00C2777D" w14:paraId="6CD45ED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6123E17" w14:textId="30DDFA22" w:rsidR="003B7F7A" w:rsidRPr="00C2777D" w:rsidRDefault="003B7F7A" w:rsidP="00C2777D">
            <w:pPr>
              <w:jc w:val="both"/>
            </w:pPr>
            <w:r w:rsidRPr="00C2777D">
              <w:t>Direktīvas 20.panta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4E4E59A" w14:textId="3C39CA0C" w:rsidR="003B7F7A" w:rsidRPr="00C2777D" w:rsidRDefault="003B7F7A" w:rsidP="00D87E72">
            <w:pPr>
              <w:jc w:val="both"/>
            </w:pPr>
            <w:r w:rsidRPr="00C2777D">
              <w:t>Projekta 9.panta 1.punktu, 21.panta pirmā daļa, 70.panta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C49187D" w14:textId="66288D06"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B3D618E" w14:textId="3CB71F3C"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20CAFD5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A488C7F" w14:textId="42090AD6" w:rsidR="003B7F7A" w:rsidRPr="00C2777D" w:rsidRDefault="003B7F7A" w:rsidP="00C2777D">
            <w:pPr>
              <w:jc w:val="both"/>
            </w:pPr>
            <w:r w:rsidRPr="00C2777D">
              <w:t>Direktīvas 20.panta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C42A4CD" w14:textId="4FB3FCA1" w:rsidR="003B7F7A" w:rsidRPr="00C2777D" w:rsidRDefault="003B7F7A" w:rsidP="00D87E72">
            <w:pPr>
              <w:jc w:val="both"/>
            </w:pPr>
            <w:r w:rsidRPr="00C2777D">
              <w:t>Projekta 8.panta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3B91CF2" w14:textId="33BF74EB"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F984CE6" w14:textId="52F53882"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7C4B929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66651D2" w14:textId="224CCDBB" w:rsidR="003B7F7A" w:rsidRPr="00C2777D" w:rsidRDefault="003B7F7A" w:rsidP="00C2777D">
            <w:pPr>
              <w:jc w:val="both"/>
            </w:pPr>
            <w:r w:rsidRPr="00C2777D">
              <w:t>Direktīvas 20.panta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5D9CE3" w14:textId="165208B7" w:rsidR="003B7F7A" w:rsidRPr="00C2777D" w:rsidRDefault="003B7F7A" w:rsidP="00D87E72">
            <w:pPr>
              <w:jc w:val="both"/>
            </w:pPr>
            <w:r w:rsidRPr="00C2777D">
              <w:t>Projekta 21.panta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85881C4" w14:textId="5A3E53B2"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676F2C0" w14:textId="241DB047"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28C880B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A432801" w14:textId="1DAF8205" w:rsidR="003B7F7A" w:rsidRPr="00C2777D" w:rsidRDefault="003B7F7A" w:rsidP="00C2777D">
            <w:pPr>
              <w:jc w:val="both"/>
            </w:pPr>
            <w:r w:rsidRPr="00C2777D">
              <w:t>Direktīvas 20.panta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D62B275" w14:textId="03975106" w:rsidR="003B7F7A" w:rsidRPr="00C2777D" w:rsidRDefault="003B7F7A" w:rsidP="00D87E72">
            <w:pPr>
              <w:jc w:val="both"/>
            </w:pPr>
            <w:r w:rsidRPr="00C2777D">
              <w:t xml:space="preserve">Projekta 8.panta trešā daļa, 21.panta otrā un trešā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4E653BB2" w14:textId="3DB613F9"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CB00BFC" w14:textId="0D2907DC"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04D1002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EFFA35C" w14:textId="4F9453BE" w:rsidR="003B7F7A" w:rsidRPr="00C2777D" w:rsidRDefault="003B7F7A" w:rsidP="00C2777D">
            <w:pPr>
              <w:jc w:val="both"/>
            </w:pPr>
            <w:r w:rsidRPr="00C2777D">
              <w:t>Direktīvas 20.panta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02ACBF4" w14:textId="415697AA" w:rsidR="003B7F7A" w:rsidRPr="00C2777D" w:rsidRDefault="003B7F7A" w:rsidP="00D87E72">
            <w:pPr>
              <w:jc w:val="both"/>
            </w:pPr>
            <w:r w:rsidRPr="00C2777D">
              <w:t>Likums “Par sabiedrisko pakalpojumu regulatoriem” 13.pants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4DF06B7" w14:textId="7948A918" w:rsidR="003B7F7A" w:rsidRPr="00C2777D" w:rsidRDefault="008A621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B11615D" w14:textId="77777777" w:rsidR="003B7F7A" w:rsidRPr="00C2777D" w:rsidRDefault="003B7F7A">
            <w:pPr>
              <w:pStyle w:val="tv2132"/>
              <w:spacing w:line="240" w:lineRule="auto"/>
              <w:ind w:firstLine="0"/>
              <w:rPr>
                <w:sz w:val="24"/>
                <w:szCs w:val="24"/>
              </w:rPr>
            </w:pPr>
          </w:p>
        </w:tc>
      </w:tr>
      <w:tr w:rsidR="003B7F7A" w:rsidRPr="00C2777D" w14:paraId="2227DCE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100C4EB" w14:textId="05C8743F" w:rsidR="003B7F7A" w:rsidRPr="00C2777D" w:rsidRDefault="003B7F7A" w:rsidP="00C2777D">
            <w:pPr>
              <w:jc w:val="both"/>
            </w:pPr>
            <w:r w:rsidRPr="00C2777D">
              <w:t>Direktīvas 21.panta 1.</w:t>
            </w:r>
            <w:r w:rsidR="005C49CF" w:rsidRPr="00C2777D">
              <w:t xml:space="preserve">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758F4DE6" w14:textId="19C5BAB6" w:rsidR="003B7F7A" w:rsidRPr="00C2777D" w:rsidRDefault="003B7F7A" w:rsidP="00D87E72">
            <w:pPr>
              <w:jc w:val="both"/>
            </w:pPr>
            <w:r w:rsidRPr="00C2777D">
              <w:t xml:space="preserve">Projekta 21.panta otrās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15AC6B4A" w14:textId="157D6373"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29CBDBE" w14:textId="065CE489"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782F3F5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B77FFA" w14:textId="22D3337D" w:rsidR="003B7F7A" w:rsidRPr="00C2777D" w:rsidRDefault="003B7F7A" w:rsidP="00C2777D">
            <w:pPr>
              <w:jc w:val="both"/>
            </w:pPr>
            <w:r w:rsidRPr="00C2777D">
              <w:t>Direktīvas 21.panta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7B55F81" w14:textId="328346F3" w:rsidR="003B7F7A" w:rsidRPr="00C2777D" w:rsidRDefault="003B7F7A" w:rsidP="00D87E72">
            <w:pPr>
              <w:jc w:val="both"/>
            </w:pPr>
            <w:r w:rsidRPr="00C2777D">
              <w:t>Projekta 21.panta otrās daļas 1.punkts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41DAEDB" w14:textId="5DC14B31"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1C9DCFA" w14:textId="5B6E6C12"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2A7B429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79E6C69" w14:textId="5D05DAA8" w:rsidR="003B7F7A" w:rsidRPr="00C2777D" w:rsidRDefault="003B7F7A" w:rsidP="00C2777D">
            <w:pPr>
              <w:jc w:val="both"/>
            </w:pPr>
            <w:r w:rsidRPr="00C2777D">
              <w:t>Direktīvas 21.panta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3B1D6C8" w14:textId="1A32B2EC" w:rsidR="003B7F7A" w:rsidRPr="00C2777D" w:rsidRDefault="003B7F7A" w:rsidP="00D87E72">
            <w:pPr>
              <w:jc w:val="both"/>
            </w:pPr>
            <w:r w:rsidRPr="00C2777D">
              <w:t>Projekta 21.panta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88979F0" w14:textId="43D0C7B5"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D17F0BC" w14:textId="3B8A335C"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4E4829E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5B5D8EB" w14:textId="56261FB1" w:rsidR="003B7F7A" w:rsidRPr="00C2777D" w:rsidRDefault="003B7F7A" w:rsidP="00C2777D">
            <w:pPr>
              <w:jc w:val="both"/>
            </w:pPr>
            <w:r w:rsidRPr="00C2777D">
              <w:t>Direktīvas 21.panta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C4F8F34" w14:textId="46C9DCCB" w:rsidR="003B7F7A" w:rsidRPr="00C2777D" w:rsidRDefault="003B7F7A" w:rsidP="00D87E72">
            <w:pPr>
              <w:jc w:val="both"/>
            </w:pPr>
            <w:r w:rsidRPr="00C2777D">
              <w:t>Valsts pārvaldes iekārtas likums 10.pants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5335A3F1" w14:textId="76CB6E53"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BDF3D86" w14:textId="77777777" w:rsidR="003B7F7A" w:rsidRPr="00C2777D" w:rsidRDefault="003B7F7A">
            <w:pPr>
              <w:pStyle w:val="tv2132"/>
              <w:spacing w:line="240" w:lineRule="auto"/>
              <w:ind w:firstLine="0"/>
              <w:rPr>
                <w:sz w:val="24"/>
                <w:szCs w:val="24"/>
              </w:rPr>
            </w:pPr>
          </w:p>
        </w:tc>
      </w:tr>
      <w:tr w:rsidR="003B7F7A" w:rsidRPr="00C2777D" w14:paraId="52A36F3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7B5B4E" w14:textId="33004318" w:rsidR="003B7F7A" w:rsidRPr="00C2777D" w:rsidRDefault="003B7F7A" w:rsidP="00C2777D">
            <w:pPr>
              <w:jc w:val="both"/>
            </w:pPr>
            <w:r w:rsidRPr="00C2777D">
              <w:t>Direktīvas 22.panta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46A8C83" w14:textId="036B6DD7" w:rsidR="003B7F7A" w:rsidRPr="00C2777D" w:rsidRDefault="003B7F7A" w:rsidP="00D87E72">
            <w:pPr>
              <w:jc w:val="both"/>
            </w:pPr>
            <w:r w:rsidRPr="00C2777D">
              <w:t>Projekta 12.pants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69D5ADF" w14:textId="322CF93E"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DB422B0" w14:textId="02629791"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74A45DE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EE4A13" w14:textId="6A3CCBC7" w:rsidR="003B7F7A" w:rsidRPr="00C2777D" w:rsidRDefault="003B7F7A" w:rsidP="00C2777D">
            <w:pPr>
              <w:jc w:val="both"/>
            </w:pPr>
            <w:r w:rsidRPr="00C2777D">
              <w:t>Direktīvas 22.panta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A9CA479" w14:textId="515B926E" w:rsidR="003B7F7A" w:rsidRPr="00C2777D" w:rsidRDefault="003B7F7A" w:rsidP="00D87E72">
            <w:pPr>
              <w:jc w:val="both"/>
            </w:pPr>
            <w:r w:rsidRPr="00C2777D">
              <w:t>Projekta 12.panta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65EB38A" w14:textId="4A54F2C8"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A1A7918" w14:textId="37F2BCDF"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4F9371B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0B2DB4D" w14:textId="14DC2DAA" w:rsidR="003B7F7A" w:rsidRPr="00C2777D" w:rsidRDefault="003B7F7A" w:rsidP="00C2777D">
            <w:pPr>
              <w:jc w:val="both"/>
            </w:pPr>
            <w:r w:rsidRPr="00C2777D">
              <w:t>Direktīvas 22.panta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8941355" w14:textId="430F9D30" w:rsidR="003B7F7A" w:rsidRPr="00C2777D" w:rsidRDefault="003B7F7A" w:rsidP="00D87E72">
            <w:pPr>
              <w:jc w:val="both"/>
            </w:pPr>
            <w:r w:rsidRPr="00C2777D">
              <w:t>Ātrdarbīga elektronisko sakaru tīkla likuma 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3B66F1B" w14:textId="17CB2115"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8D146BC" w14:textId="77777777" w:rsidR="003B7F7A" w:rsidRPr="00C2777D" w:rsidRDefault="003B7F7A">
            <w:pPr>
              <w:pStyle w:val="tv2132"/>
              <w:spacing w:line="240" w:lineRule="auto"/>
              <w:ind w:firstLine="0"/>
              <w:rPr>
                <w:sz w:val="24"/>
                <w:szCs w:val="24"/>
              </w:rPr>
            </w:pPr>
          </w:p>
        </w:tc>
      </w:tr>
      <w:tr w:rsidR="003B7F7A" w:rsidRPr="00C2777D" w14:paraId="1829D06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67F3886" w14:textId="27A5B056" w:rsidR="003B7F7A" w:rsidRPr="00C2777D" w:rsidRDefault="003B7F7A" w:rsidP="00C2777D">
            <w:pPr>
              <w:jc w:val="both"/>
            </w:pPr>
            <w:r w:rsidRPr="00C2777D">
              <w:t>Direktīvas 22.panta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9A856DB" w14:textId="49296EFF" w:rsidR="003B7F7A" w:rsidRPr="00C2777D" w:rsidRDefault="003B7F7A" w:rsidP="00D87E72">
            <w:pPr>
              <w:jc w:val="both"/>
            </w:pPr>
            <w:r w:rsidRPr="00C2777D">
              <w:t>Ātrdarbīga elektronisko sakaru tīkla likuma 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A18D1CC" w14:textId="59C1B3D9"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354876" w14:textId="77777777" w:rsidR="003B7F7A" w:rsidRPr="00C2777D" w:rsidRDefault="003B7F7A">
            <w:pPr>
              <w:pStyle w:val="tv2132"/>
              <w:spacing w:line="240" w:lineRule="auto"/>
              <w:ind w:firstLine="0"/>
              <w:rPr>
                <w:sz w:val="24"/>
                <w:szCs w:val="24"/>
              </w:rPr>
            </w:pPr>
          </w:p>
        </w:tc>
      </w:tr>
      <w:tr w:rsidR="003B7F7A" w:rsidRPr="00C2777D" w14:paraId="17F9B4B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72CCAE0" w14:textId="1820FF11" w:rsidR="003B7F7A" w:rsidRPr="00C2777D" w:rsidRDefault="003B7F7A" w:rsidP="00C2777D">
            <w:pPr>
              <w:jc w:val="both"/>
            </w:pPr>
            <w:r w:rsidRPr="00C2777D">
              <w:t>Direktīvas 22.panta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C6FA37B" w14:textId="5949E065" w:rsidR="003B7F7A" w:rsidRPr="00C2777D" w:rsidRDefault="003B7F7A" w:rsidP="00D87E72">
            <w:pPr>
              <w:jc w:val="both"/>
            </w:pPr>
            <w:r w:rsidRPr="00C2777D">
              <w:t>Projekta 12.pants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51DF70B0" w14:textId="48024EBE"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3F2E2F6" w14:textId="1B939ADA"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34803EB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1976111" w14:textId="436E443E" w:rsidR="003B7F7A" w:rsidRPr="00C2777D" w:rsidRDefault="003B7F7A" w:rsidP="00C2777D">
            <w:pPr>
              <w:jc w:val="both"/>
            </w:pPr>
            <w:r w:rsidRPr="00C2777D">
              <w:t>Direktīvas 22.panta 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773C20A" w14:textId="0089729E" w:rsidR="003B7F7A" w:rsidRPr="00C2777D" w:rsidRDefault="003B7F7A" w:rsidP="00D87E72">
            <w:pPr>
              <w:jc w:val="both"/>
            </w:pPr>
            <w:r w:rsidRPr="00C2777D">
              <w:t>Projekta 12.pants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EE7AC95" w14:textId="5594B619"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8D4BDC0" w14:textId="451AB905"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7E5680F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B14BA9B" w14:textId="5D5943F3" w:rsidR="003B7F7A" w:rsidRPr="00C2777D" w:rsidRDefault="003B7F7A" w:rsidP="00C2777D">
            <w:pPr>
              <w:jc w:val="both"/>
            </w:pPr>
            <w:r w:rsidRPr="00C2777D">
              <w:t>Direktīvas 23.panta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54790F2" w14:textId="17926E4D" w:rsidR="003B7F7A" w:rsidRPr="00C2777D" w:rsidRDefault="003B7F7A" w:rsidP="00D87E72">
            <w:pPr>
              <w:jc w:val="both"/>
            </w:pPr>
            <w:r w:rsidRPr="00C2777D">
              <w:t>Projekta 10.panta pirmā un otrā daļa, 11.panta devītā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5905614" w14:textId="2103EEDF"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D42FFA7" w14:textId="2EEFA9C5"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3B7F7A" w:rsidRPr="00C2777D" w14:paraId="22CE499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79E284B" w14:textId="2CBE913B" w:rsidR="003B7F7A" w:rsidRPr="00C2777D" w:rsidRDefault="003B7F7A" w:rsidP="00C2777D">
            <w:pPr>
              <w:jc w:val="both"/>
            </w:pPr>
            <w:r w:rsidRPr="00C2777D">
              <w:t>Direktīvas 23.panta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97CB7A9" w14:textId="50DD2890" w:rsidR="003B7F7A" w:rsidRPr="00C2777D" w:rsidRDefault="003B7F7A" w:rsidP="00D87E72">
            <w:pPr>
              <w:jc w:val="both"/>
            </w:pPr>
            <w:r w:rsidRPr="00C2777D">
              <w:t>Projekta 6.pants pirmā daļa 9.punkts, 8.panta pirmās daļas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09EB63E" w14:textId="3D9C7228" w:rsidR="003B7F7A" w:rsidRPr="00C2777D" w:rsidRDefault="003B7F7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3C25F4A" w14:textId="35D44452" w:rsidR="003B7F7A" w:rsidRPr="00C2777D" w:rsidRDefault="003B7F7A">
            <w:pPr>
              <w:pStyle w:val="tv2132"/>
              <w:spacing w:line="240" w:lineRule="auto"/>
              <w:ind w:firstLine="0"/>
              <w:rPr>
                <w:sz w:val="24"/>
                <w:szCs w:val="24"/>
              </w:rPr>
            </w:pPr>
            <w:r w:rsidRPr="00C2777D">
              <w:rPr>
                <w:color w:val="auto"/>
                <w:sz w:val="24"/>
                <w:szCs w:val="24"/>
              </w:rPr>
              <w:t>Projekts stingrākas prasības neparedz</w:t>
            </w:r>
          </w:p>
        </w:tc>
      </w:tr>
      <w:tr w:rsidR="00D05FE7" w:rsidRPr="00C2777D" w14:paraId="63BDD19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EEADA8F" w14:textId="28989B62" w:rsidR="00D05FE7" w:rsidRPr="00C2777D" w:rsidRDefault="00D05FE7" w:rsidP="00C2777D">
            <w:pPr>
              <w:jc w:val="both"/>
            </w:pPr>
            <w:r w:rsidRPr="00C2777D">
              <w:t>Direktīvas 23.panta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939A149" w14:textId="7778BAFB" w:rsidR="00D05FE7" w:rsidRPr="00C2777D" w:rsidRDefault="00D05FE7" w:rsidP="00D87E72">
            <w:pPr>
              <w:jc w:val="both"/>
            </w:pPr>
            <w:r w:rsidRPr="00C2777D">
              <w:t>Projekta 10.pants</w:t>
            </w:r>
          </w:p>
          <w:p w14:paraId="72CF8793" w14:textId="2029C076" w:rsidR="00D05FE7" w:rsidRPr="00C2777D" w:rsidRDefault="00D05FE7" w:rsidP="00D02549">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1E90F443" w14:textId="50F0F56B" w:rsidR="00D05FE7" w:rsidRPr="00C2777D" w:rsidRDefault="00D05FE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9F76A82" w14:textId="4703E8BB" w:rsidR="00D05FE7" w:rsidRPr="00C2777D" w:rsidRDefault="00D05FE7">
            <w:pPr>
              <w:pStyle w:val="tv2132"/>
              <w:spacing w:line="240" w:lineRule="auto"/>
              <w:ind w:firstLine="0"/>
              <w:rPr>
                <w:sz w:val="24"/>
                <w:szCs w:val="24"/>
              </w:rPr>
            </w:pPr>
            <w:r w:rsidRPr="00C2777D">
              <w:rPr>
                <w:color w:val="auto"/>
                <w:sz w:val="24"/>
                <w:szCs w:val="24"/>
              </w:rPr>
              <w:t>Projekts stingrākas prasības neparedz</w:t>
            </w:r>
          </w:p>
        </w:tc>
      </w:tr>
      <w:tr w:rsidR="00D05FE7" w:rsidRPr="00C2777D" w14:paraId="7771779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41EA24B" w14:textId="387906F3" w:rsidR="00D05FE7" w:rsidRPr="00C2777D" w:rsidRDefault="00D05FE7" w:rsidP="00C2777D">
            <w:pPr>
              <w:jc w:val="both"/>
            </w:pPr>
            <w:r w:rsidRPr="00C2777D">
              <w:t>Direktīvas 23.panta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644C434" w14:textId="7DA925E2" w:rsidR="00D05FE7" w:rsidRPr="00C2777D" w:rsidRDefault="00D05FE7" w:rsidP="00D87E72">
            <w:pPr>
              <w:jc w:val="both"/>
            </w:pPr>
            <w:r w:rsidRPr="00C2777D">
              <w:t>Informācijas atklātības likums, likuma “Par sabiedrisko pakalpojumu regulatoriem” 45.pants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727D822" w14:textId="5BA157A0" w:rsidR="00D05FE7" w:rsidRPr="00C2777D" w:rsidRDefault="00D05FE7" w:rsidP="00D02549">
            <w:pPr>
              <w:pStyle w:val="tv2132"/>
              <w:spacing w:line="240" w:lineRule="auto"/>
              <w:ind w:firstLine="0"/>
              <w:rPr>
                <w:color w:val="auto"/>
                <w:sz w:val="24"/>
                <w:szCs w:val="24"/>
              </w:rPr>
            </w:pPr>
            <w:r w:rsidRPr="00C2777D">
              <w:rPr>
                <w:color w:val="auto"/>
                <w:sz w:val="24"/>
                <w:szCs w:val="24"/>
              </w:rPr>
              <w:t>Direktīvas norma pārņemta pilnībā</w:t>
            </w:r>
            <w:r w:rsidRPr="00C2777D">
              <w:rPr>
                <w:color w:val="auto"/>
                <w:sz w:val="24"/>
                <w:szCs w:val="24"/>
              </w:rPr>
              <w:tab/>
            </w:r>
          </w:p>
        </w:tc>
        <w:tc>
          <w:tcPr>
            <w:tcW w:w="2001" w:type="dxa"/>
            <w:tcBorders>
              <w:top w:val="outset" w:sz="6" w:space="0" w:color="414142"/>
              <w:left w:val="outset" w:sz="6" w:space="0" w:color="414142"/>
              <w:bottom w:val="outset" w:sz="6" w:space="0" w:color="414142"/>
              <w:right w:val="outset" w:sz="6" w:space="0" w:color="414142"/>
            </w:tcBorders>
          </w:tcPr>
          <w:p w14:paraId="0E9B50A5" w14:textId="77777777" w:rsidR="00D05FE7" w:rsidRPr="00C2777D" w:rsidRDefault="00D05FE7">
            <w:pPr>
              <w:pStyle w:val="tv2132"/>
              <w:spacing w:line="240" w:lineRule="auto"/>
              <w:ind w:firstLine="0"/>
              <w:rPr>
                <w:sz w:val="24"/>
                <w:szCs w:val="24"/>
              </w:rPr>
            </w:pPr>
          </w:p>
        </w:tc>
      </w:tr>
      <w:tr w:rsidR="00D05FE7" w:rsidRPr="00C2777D" w14:paraId="241F021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7050DA1" w14:textId="10C411C7" w:rsidR="00D05FE7" w:rsidRPr="00C2777D" w:rsidRDefault="00D05FE7" w:rsidP="00C2777D">
            <w:pPr>
              <w:jc w:val="both"/>
            </w:pPr>
            <w:r w:rsidRPr="00C2777D">
              <w:t>Direktīvas 24.panta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7E8C169" w14:textId="3EE1BDF9" w:rsidR="00D05FE7" w:rsidRPr="00C2777D" w:rsidRDefault="00D05FE7" w:rsidP="00D87E72">
            <w:pPr>
              <w:jc w:val="both"/>
            </w:pPr>
            <w:r w:rsidRPr="00C2777D">
              <w:t>Projekta 8.panta pirmās daļas 18.punkts, 10.pants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750D6E0" w14:textId="21F22EE3" w:rsidR="00D05FE7" w:rsidRPr="00C2777D" w:rsidRDefault="00D05FE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350216C" w14:textId="62FD7714" w:rsidR="00D05FE7" w:rsidRPr="00C2777D" w:rsidRDefault="00D05FE7">
            <w:pPr>
              <w:pStyle w:val="tv2132"/>
              <w:spacing w:line="240" w:lineRule="auto"/>
              <w:ind w:firstLine="0"/>
              <w:rPr>
                <w:sz w:val="24"/>
                <w:szCs w:val="24"/>
              </w:rPr>
            </w:pPr>
            <w:r w:rsidRPr="00C2777D">
              <w:rPr>
                <w:color w:val="auto"/>
                <w:sz w:val="24"/>
                <w:szCs w:val="24"/>
              </w:rPr>
              <w:t>Projekts stingrākas prasības neparedz</w:t>
            </w:r>
          </w:p>
        </w:tc>
      </w:tr>
      <w:tr w:rsidR="00D05FE7" w:rsidRPr="00C2777D" w14:paraId="0D48AEB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4A07F6D" w14:textId="270B54F6" w:rsidR="00D05FE7" w:rsidRPr="00C2777D" w:rsidRDefault="00D05FE7" w:rsidP="00C2777D">
            <w:pPr>
              <w:jc w:val="both"/>
            </w:pPr>
            <w:r w:rsidRPr="00C2777D">
              <w:t>Direktīvas 24.panta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C456C97" w14:textId="5C89A595" w:rsidR="00D05FE7" w:rsidRPr="00C2777D" w:rsidRDefault="00D05FE7" w:rsidP="00D87E72">
            <w:pPr>
              <w:jc w:val="both"/>
            </w:pPr>
            <w:r w:rsidRPr="00C2777D">
              <w:t>Likuma “Par sabiedrisko pakalpojumu regulatoriem” 15.</w:t>
            </w:r>
            <w:r w:rsidRPr="00C2777D">
              <w:rPr>
                <w:vertAlign w:val="superscript"/>
              </w:rPr>
              <w:t>2</w:t>
            </w:r>
            <w:r w:rsidRPr="00C2777D">
              <w:t xml:space="preserve"> 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7E639739" w14:textId="3D5E1765" w:rsidR="00D05FE7" w:rsidRPr="00C2777D" w:rsidRDefault="00D05FE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DAD52A7" w14:textId="77777777" w:rsidR="00D05FE7" w:rsidRPr="00C2777D" w:rsidRDefault="00D05FE7">
            <w:pPr>
              <w:pStyle w:val="tv2132"/>
              <w:spacing w:line="240" w:lineRule="auto"/>
              <w:ind w:firstLine="0"/>
              <w:rPr>
                <w:sz w:val="24"/>
                <w:szCs w:val="24"/>
              </w:rPr>
            </w:pPr>
          </w:p>
        </w:tc>
      </w:tr>
      <w:tr w:rsidR="00D05FE7" w:rsidRPr="00C2777D" w14:paraId="4393EA1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86307A8" w14:textId="69E7216C" w:rsidR="00D05FE7" w:rsidRPr="00C2777D" w:rsidRDefault="00D05FE7" w:rsidP="00C2777D">
            <w:pPr>
              <w:jc w:val="both"/>
            </w:pPr>
            <w:r w:rsidRPr="00C2777D">
              <w:t>Direktīvas 24.panta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A2990D2" w14:textId="5D84C374" w:rsidR="00D05FE7" w:rsidRPr="00C2777D" w:rsidRDefault="00D05FE7" w:rsidP="00D87E72">
            <w:pPr>
              <w:jc w:val="both"/>
            </w:pPr>
            <w:r w:rsidRPr="00C2777D">
              <w:t>Elektronisko plašsaziņas līdzekļu likums 19.pants, III</w:t>
            </w:r>
            <w:r w:rsidRPr="00C2777D">
              <w:rPr>
                <w:vertAlign w:val="superscript"/>
              </w:rPr>
              <w:t xml:space="preserve">1 </w:t>
            </w:r>
            <w:r w:rsidRPr="00C2777D">
              <w:t>un</w:t>
            </w:r>
            <w:r w:rsidRPr="00C2777D">
              <w:rPr>
                <w:vertAlign w:val="superscript"/>
              </w:rPr>
              <w:t xml:space="preserve"> </w:t>
            </w:r>
            <w:r w:rsidRPr="00C2777D">
              <w:t xml:space="preserve">III </w:t>
            </w:r>
            <w:r w:rsidRPr="00C2777D">
              <w:rPr>
                <w:vertAlign w:val="superscript"/>
              </w:rPr>
              <w:t>2</w:t>
            </w:r>
            <w:r w:rsidRPr="00C2777D">
              <w:t>nodaļa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7A5AB7F" w14:textId="4726458D" w:rsidR="00D05FE7" w:rsidRPr="00C2777D" w:rsidRDefault="00D05FE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9B0ED7E" w14:textId="77777777" w:rsidR="00D05FE7" w:rsidRPr="00C2777D" w:rsidRDefault="00D05FE7">
            <w:pPr>
              <w:pStyle w:val="tv2132"/>
              <w:spacing w:line="240" w:lineRule="auto"/>
              <w:ind w:firstLine="0"/>
              <w:rPr>
                <w:sz w:val="24"/>
                <w:szCs w:val="24"/>
              </w:rPr>
            </w:pPr>
          </w:p>
        </w:tc>
      </w:tr>
      <w:tr w:rsidR="00D05FE7" w:rsidRPr="00C2777D" w14:paraId="07B618A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C895798" w14:textId="225BA1EC" w:rsidR="00D05FE7" w:rsidRPr="00C2777D" w:rsidRDefault="00D05FE7" w:rsidP="00C2777D">
            <w:pPr>
              <w:jc w:val="both"/>
            </w:pPr>
            <w:r w:rsidRPr="00C2777D">
              <w:t>Direktīvas 25.panta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BF21BC3" w14:textId="389E55D4" w:rsidR="00D05FE7" w:rsidRPr="00C2777D" w:rsidRDefault="00D05FE7" w:rsidP="00D87E72">
            <w:pPr>
              <w:jc w:val="both"/>
            </w:pPr>
            <w:r w:rsidRPr="00C2777D">
              <w:t xml:space="preserve">Likuma “Par sabiedrisko pakalpojumu regulatoriem” 32.pants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721FF4DC" w14:textId="1D33C40B" w:rsidR="00D05FE7" w:rsidRPr="00C2777D" w:rsidRDefault="00D05FE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F0180C6" w14:textId="77777777" w:rsidR="00D05FE7" w:rsidRPr="00C2777D" w:rsidRDefault="00D05FE7">
            <w:pPr>
              <w:pStyle w:val="tv2132"/>
              <w:spacing w:line="240" w:lineRule="auto"/>
              <w:ind w:firstLine="0"/>
              <w:rPr>
                <w:sz w:val="24"/>
                <w:szCs w:val="24"/>
              </w:rPr>
            </w:pPr>
          </w:p>
        </w:tc>
      </w:tr>
      <w:tr w:rsidR="002546EB" w:rsidRPr="00C2777D" w14:paraId="50F51EA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FDC87A5" w14:textId="211629C1" w:rsidR="002546EB" w:rsidRPr="00C2777D" w:rsidRDefault="002546EB" w:rsidP="00C2777D">
            <w:pPr>
              <w:jc w:val="both"/>
            </w:pPr>
            <w:r w:rsidRPr="00C2777D">
              <w:t>Direktīvas 25.panta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A4CC1FE" w14:textId="63D482D7" w:rsidR="002546EB" w:rsidRPr="00C2777D" w:rsidRDefault="002546EB" w:rsidP="00D87E72">
            <w:pPr>
              <w:jc w:val="both"/>
            </w:pPr>
            <w:r w:rsidRPr="00C2777D">
              <w:t>Projekta 8.panta pirmās daļas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DBB339E" w14:textId="23B4A488"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1B82876" w14:textId="6418B0BF"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32D9B4E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6A5695E" w14:textId="01776468" w:rsidR="002546EB" w:rsidRPr="00C2777D" w:rsidRDefault="002546EB" w:rsidP="00C2777D">
            <w:pPr>
              <w:jc w:val="both"/>
            </w:pPr>
            <w:r w:rsidRPr="00C2777D">
              <w:t>Direktīvas 26.panta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2C83BA6" w14:textId="5907F3E0" w:rsidR="002546EB" w:rsidRPr="00C2777D" w:rsidRDefault="002546EB" w:rsidP="00D87E72">
            <w:pPr>
              <w:jc w:val="both"/>
            </w:pPr>
            <w:r w:rsidRPr="00C2777D">
              <w:t>Likuma “Par sabiedrisko pakalpojumu regulatoriem” 32.pants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6A53CDB" w14:textId="74BFE115"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C1C4041" w14:textId="77777777" w:rsidR="002546EB" w:rsidRPr="00C2777D" w:rsidRDefault="002546EB">
            <w:pPr>
              <w:pStyle w:val="tv2132"/>
              <w:spacing w:line="240" w:lineRule="auto"/>
              <w:ind w:firstLine="0"/>
              <w:rPr>
                <w:sz w:val="24"/>
                <w:szCs w:val="24"/>
              </w:rPr>
            </w:pPr>
          </w:p>
        </w:tc>
      </w:tr>
      <w:tr w:rsidR="002546EB" w:rsidRPr="00C2777D" w14:paraId="6FF31F8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4FE2A6E" w14:textId="7078F07B" w:rsidR="002546EB" w:rsidRPr="00C2777D" w:rsidRDefault="002546EB" w:rsidP="00C2777D">
            <w:pPr>
              <w:jc w:val="both"/>
            </w:pPr>
            <w:r w:rsidRPr="00C2777D">
              <w:t>Direktīvas 26.panta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5AEAB5C" w14:textId="056A49CC" w:rsidR="002546EB" w:rsidRPr="00C2777D" w:rsidRDefault="002546EB" w:rsidP="00D87E72">
            <w:pPr>
              <w:jc w:val="both"/>
            </w:pPr>
            <w:r w:rsidRPr="00C2777D">
              <w:t>Likuma “Par sabiedrisko pakalpojumu regulatoriem” 32.pants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8F0A365" w14:textId="2B620D4F"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2B90B4B" w14:textId="77777777" w:rsidR="002546EB" w:rsidRPr="00C2777D" w:rsidRDefault="002546EB">
            <w:pPr>
              <w:pStyle w:val="tv2132"/>
              <w:spacing w:line="240" w:lineRule="auto"/>
              <w:ind w:firstLine="0"/>
              <w:rPr>
                <w:sz w:val="24"/>
                <w:szCs w:val="24"/>
              </w:rPr>
            </w:pPr>
          </w:p>
        </w:tc>
      </w:tr>
      <w:tr w:rsidR="002546EB" w:rsidRPr="00C2777D" w14:paraId="40E87D9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D0D4B5E" w14:textId="467FCE51" w:rsidR="002546EB" w:rsidRPr="00C2777D" w:rsidRDefault="002546EB" w:rsidP="00C2777D">
            <w:pPr>
              <w:jc w:val="both"/>
            </w:pPr>
            <w:r w:rsidRPr="00C2777D">
              <w:t>Direktīvas 26.panta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211405E" w14:textId="33753E27" w:rsidR="002546EB" w:rsidRPr="00C2777D" w:rsidRDefault="002546EB" w:rsidP="00D87E72">
            <w:pPr>
              <w:jc w:val="both"/>
            </w:pPr>
            <w:r w:rsidRPr="00C2777D">
              <w:t>Valsts pārvaldes iekārtas likums 10.pants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ADF5394" w14:textId="5D9032F8"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963126" w14:textId="77777777" w:rsidR="002546EB" w:rsidRPr="00C2777D" w:rsidRDefault="002546EB">
            <w:pPr>
              <w:pStyle w:val="tv2132"/>
              <w:spacing w:line="240" w:lineRule="auto"/>
              <w:ind w:firstLine="0"/>
              <w:rPr>
                <w:sz w:val="24"/>
                <w:szCs w:val="24"/>
              </w:rPr>
            </w:pPr>
          </w:p>
        </w:tc>
      </w:tr>
      <w:tr w:rsidR="002546EB" w:rsidRPr="00C2777D" w14:paraId="27A40AA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226A3DB" w14:textId="115B3B8A" w:rsidR="002546EB" w:rsidRPr="00C2777D" w:rsidRDefault="002546EB" w:rsidP="00C2777D">
            <w:pPr>
              <w:jc w:val="both"/>
            </w:pPr>
            <w:r w:rsidRPr="00C2777D">
              <w:t>Direktīvas 26.panta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F68E386" w14:textId="364E3A2A" w:rsidR="002546EB" w:rsidRPr="00C2777D" w:rsidRDefault="002546EB" w:rsidP="00D87E72">
            <w:pPr>
              <w:jc w:val="both"/>
            </w:pPr>
            <w:r w:rsidRPr="00C2777D">
              <w:t>Likuma “Par sabiedrisko pakalpojumu regulatoriem” 35.</w:t>
            </w:r>
            <w:r w:rsidRPr="00C2777D">
              <w:rPr>
                <w:vertAlign w:val="superscript"/>
              </w:rPr>
              <w:t>4</w:t>
            </w:r>
            <w:r w:rsidRPr="00C2777D">
              <w:t>panta otrā daļa, 45.pants, Informācijas atklātības likums</w:t>
            </w:r>
          </w:p>
        </w:tc>
        <w:tc>
          <w:tcPr>
            <w:tcW w:w="2127" w:type="dxa"/>
            <w:gridSpan w:val="2"/>
            <w:tcBorders>
              <w:top w:val="outset" w:sz="6" w:space="0" w:color="414142"/>
              <w:left w:val="outset" w:sz="6" w:space="0" w:color="414142"/>
              <w:bottom w:val="outset" w:sz="6" w:space="0" w:color="414142"/>
              <w:right w:val="outset" w:sz="6" w:space="0" w:color="414142"/>
            </w:tcBorders>
          </w:tcPr>
          <w:p w14:paraId="45ED52C9" w14:textId="3496294C"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C8DD152" w14:textId="77777777" w:rsidR="002546EB" w:rsidRPr="00C2777D" w:rsidRDefault="002546EB">
            <w:pPr>
              <w:pStyle w:val="tv2132"/>
              <w:spacing w:line="240" w:lineRule="auto"/>
              <w:ind w:firstLine="0"/>
              <w:rPr>
                <w:sz w:val="24"/>
                <w:szCs w:val="24"/>
              </w:rPr>
            </w:pPr>
          </w:p>
        </w:tc>
      </w:tr>
      <w:tr w:rsidR="002546EB" w:rsidRPr="00C2777D" w14:paraId="1AEEAD8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B38CC81" w14:textId="6DB2019F" w:rsidR="002546EB" w:rsidRPr="00C2777D" w:rsidRDefault="002546EB" w:rsidP="00C2777D">
            <w:pPr>
              <w:jc w:val="both"/>
            </w:pPr>
            <w:r w:rsidRPr="00C2777D">
              <w:t>Direktīvas 26.panta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D0A6108" w14:textId="048BE4CD" w:rsidR="002546EB" w:rsidRPr="00C2777D" w:rsidRDefault="002546EB" w:rsidP="00D87E72">
            <w:pPr>
              <w:jc w:val="both"/>
            </w:pPr>
            <w:r w:rsidRPr="00C2777D">
              <w:t>Likuma “Par sabiedrisko pakalpojumu regulatoriem” 35.</w:t>
            </w:r>
            <w:r w:rsidRPr="00C2777D">
              <w:rPr>
                <w:vertAlign w:val="superscript"/>
              </w:rPr>
              <w:t>4</w:t>
            </w:r>
            <w:r w:rsidRPr="00C2777D">
              <w:t>panta ceturtā un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2394687" w14:textId="2DACAE4A"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A535B9E" w14:textId="77777777" w:rsidR="002546EB" w:rsidRPr="00C2777D" w:rsidRDefault="002546EB">
            <w:pPr>
              <w:pStyle w:val="tv2132"/>
              <w:spacing w:line="240" w:lineRule="auto"/>
              <w:ind w:firstLine="0"/>
              <w:rPr>
                <w:sz w:val="24"/>
                <w:szCs w:val="24"/>
              </w:rPr>
            </w:pPr>
          </w:p>
        </w:tc>
      </w:tr>
      <w:tr w:rsidR="002546EB" w:rsidRPr="00C2777D" w14:paraId="042565A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184829D" w14:textId="248C4AA0" w:rsidR="002546EB" w:rsidRPr="00C2777D" w:rsidRDefault="002546EB" w:rsidP="00C2777D">
            <w:pPr>
              <w:jc w:val="both"/>
            </w:pPr>
            <w:r w:rsidRPr="00C2777D">
              <w:t>Direktīvas 27.panta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393A80F" w14:textId="21005CBA" w:rsidR="002546EB" w:rsidRPr="00C2777D" w:rsidRDefault="002546EB" w:rsidP="00D87E72">
            <w:pPr>
              <w:jc w:val="both"/>
            </w:pPr>
            <w:r w:rsidRPr="00C2777D">
              <w:t>Projekta 22.panta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2A33E49" w14:textId="41A1288B"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B995382" w14:textId="5E9D2DB8"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504A27B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9B9F085" w14:textId="77310A0E" w:rsidR="002546EB" w:rsidRPr="00C2777D" w:rsidRDefault="002546EB" w:rsidP="00C2777D">
            <w:pPr>
              <w:jc w:val="both"/>
            </w:pPr>
            <w:r w:rsidRPr="00C2777D">
              <w:t>Direktīvas 27.panta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D4CD5E9" w14:textId="117504B4" w:rsidR="002546EB" w:rsidRPr="00C2777D" w:rsidRDefault="002546EB" w:rsidP="00D87E72">
            <w:pPr>
              <w:jc w:val="both"/>
            </w:pPr>
            <w:r w:rsidRPr="00C2777D">
              <w:t>Projekta 22.panta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7B7434E" w14:textId="27525C62"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C9DE43E" w14:textId="1DAEE4E2"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3387335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7E287CC" w14:textId="77DE0876" w:rsidR="002546EB" w:rsidRPr="00C2777D" w:rsidRDefault="002546EB" w:rsidP="00C2777D">
            <w:pPr>
              <w:jc w:val="both"/>
            </w:pPr>
            <w:r w:rsidRPr="00C2777D">
              <w:t>Direktīvas 27.panta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88081A9" w14:textId="523FD05C" w:rsidR="002546EB" w:rsidRPr="00C2777D" w:rsidRDefault="002546EB" w:rsidP="00D87E72">
            <w:pPr>
              <w:jc w:val="both"/>
            </w:pPr>
            <w:r w:rsidRPr="00C2777D">
              <w:t>Projekta 22.panta trešā un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4FB2774" w14:textId="581D482A"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2257F08" w14:textId="76665809"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5E91F85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4C97DD9" w14:textId="03DE9CA1" w:rsidR="002546EB" w:rsidRPr="00C2777D" w:rsidRDefault="002546EB" w:rsidP="00C2777D">
            <w:pPr>
              <w:jc w:val="both"/>
            </w:pPr>
            <w:r w:rsidRPr="00C2777D">
              <w:t>Direktīvas 27.panta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0EDE798" w14:textId="4272E221" w:rsidR="002546EB" w:rsidRPr="00C2777D" w:rsidRDefault="002546EB" w:rsidP="00D87E72">
            <w:pPr>
              <w:jc w:val="both"/>
            </w:pPr>
            <w:r w:rsidRPr="00C2777D">
              <w:t>Projekta 22.pants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1DA6C10" w14:textId="49AF9703"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3708459" w14:textId="704130EB"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0D70DD7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0F0E950" w14:textId="160C29BE" w:rsidR="002546EB" w:rsidRPr="00C2777D" w:rsidRDefault="002546EB" w:rsidP="00C2777D">
            <w:pPr>
              <w:jc w:val="both"/>
            </w:pPr>
            <w:r w:rsidRPr="00C2777D">
              <w:t>Direktīvas 27.panta 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337562" w14:textId="564EC08F" w:rsidR="002546EB" w:rsidRPr="00C2777D" w:rsidRDefault="002546EB" w:rsidP="00D87E72">
            <w:pPr>
              <w:jc w:val="both"/>
            </w:pPr>
            <w:r w:rsidRPr="00C2777D">
              <w:t>Administratīvā procesa likums 76.pants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22B09D8" w14:textId="3A8556DC"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82563C2" w14:textId="77777777" w:rsidR="002546EB" w:rsidRPr="00C2777D" w:rsidRDefault="002546EB">
            <w:pPr>
              <w:pStyle w:val="tv2132"/>
              <w:spacing w:line="240" w:lineRule="auto"/>
              <w:ind w:firstLine="0"/>
              <w:rPr>
                <w:sz w:val="24"/>
                <w:szCs w:val="24"/>
              </w:rPr>
            </w:pPr>
          </w:p>
        </w:tc>
      </w:tr>
      <w:tr w:rsidR="002546EB" w:rsidRPr="00C2777D" w14:paraId="38B3805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DED362F" w14:textId="621C7978" w:rsidR="002546EB" w:rsidRPr="00C2777D" w:rsidRDefault="002546EB" w:rsidP="00C2777D">
            <w:pPr>
              <w:jc w:val="both"/>
            </w:pPr>
            <w:r w:rsidRPr="00C2777D">
              <w:t>Direktīvas 28.panta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0449100" w14:textId="75192A0A" w:rsidR="002546EB" w:rsidRPr="00C2777D" w:rsidRDefault="002546EB" w:rsidP="00D87E72">
            <w:pPr>
              <w:jc w:val="both"/>
            </w:pPr>
            <w:r w:rsidRPr="00C2777D">
              <w:t>Projekta 49.pants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17B845D" w14:textId="0C73541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A91DC0C" w14:textId="3F6D9C32"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3D954E3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9505EFA" w14:textId="4FA1A82A" w:rsidR="002546EB" w:rsidRPr="00C2777D" w:rsidRDefault="002546EB" w:rsidP="00C2777D">
            <w:pPr>
              <w:jc w:val="both"/>
            </w:pPr>
            <w:r w:rsidRPr="00C2777D">
              <w:t>Direktīvas 28.panta 2.</w:t>
            </w:r>
            <w:r w:rsidR="005C49CF"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B588BF0" w14:textId="4BD355DD" w:rsidR="002546EB" w:rsidRPr="00C2777D" w:rsidRDefault="002546EB" w:rsidP="00D87E72">
            <w:pPr>
              <w:jc w:val="both"/>
            </w:pPr>
            <w:r w:rsidRPr="00C2777D">
              <w:t>Projekta 6.panta pirmās daļas 8. un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EFD5E57" w14:textId="17706123"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918F5AA" w14:textId="4D4B2F1D"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004E65F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044EF1" w14:textId="1D122BC2" w:rsidR="002546EB" w:rsidRPr="00C2777D" w:rsidRDefault="002546EB" w:rsidP="00C2777D">
            <w:pPr>
              <w:jc w:val="both"/>
            </w:pPr>
            <w:r w:rsidRPr="00C2777D">
              <w:t>Direktīvas 28.panta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4557985" w14:textId="6C40FD63" w:rsidR="002546EB" w:rsidRPr="00C2777D" w:rsidRDefault="002546EB" w:rsidP="00D87E72">
            <w:pPr>
              <w:jc w:val="both"/>
            </w:pPr>
            <w:r w:rsidRPr="00C2777D">
              <w:t>Projekta 47.panta pirmā daļa, 50.pants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E23DAD4" w14:textId="061AA71F"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08EC5FF" w14:textId="4789F294" w:rsidR="002546E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2546EB" w:rsidRPr="00C2777D" w14:paraId="23E86E9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AAB3DAD" w14:textId="392A769B" w:rsidR="002546EB" w:rsidRPr="00C2777D" w:rsidRDefault="002546EB" w:rsidP="00C2777D">
            <w:pPr>
              <w:jc w:val="both"/>
            </w:pPr>
            <w:r w:rsidRPr="00C2777D">
              <w:t>Direktīvas 29.panta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8B9459" w14:textId="37309CD5" w:rsidR="002546EB" w:rsidRPr="00C2777D" w:rsidRDefault="002546EB" w:rsidP="00D87E72">
            <w:r w:rsidRPr="00C2777D">
              <w:t>Projekta XVII nodaļa</w:t>
            </w:r>
          </w:p>
          <w:p w14:paraId="766A05F9" w14:textId="6A72AE93" w:rsidR="002546EB" w:rsidRPr="00C2777D" w:rsidRDefault="002546EB" w:rsidP="00D02549">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737F37E9" w14:textId="1DC3A3F2" w:rsidR="002546EB" w:rsidRPr="00C2777D" w:rsidRDefault="002546EB">
            <w:r w:rsidRPr="00C2777D">
              <w:t>Direktīvas norma pārņemta pilnībā</w:t>
            </w:r>
          </w:p>
          <w:p w14:paraId="5C741A04" w14:textId="72513EF2" w:rsidR="002546EB" w:rsidRPr="00C2777D" w:rsidRDefault="002546EB">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6D16EF55" w14:textId="4C772307" w:rsidR="002546EB" w:rsidRPr="00C2777D" w:rsidRDefault="002546EB">
            <w:pPr>
              <w:pStyle w:val="tv2132"/>
              <w:spacing w:line="240" w:lineRule="auto"/>
              <w:ind w:firstLine="0"/>
              <w:rPr>
                <w:sz w:val="24"/>
                <w:szCs w:val="24"/>
              </w:rPr>
            </w:pPr>
            <w:r w:rsidRPr="00C2777D">
              <w:rPr>
                <w:sz w:val="24"/>
                <w:szCs w:val="24"/>
              </w:rPr>
              <w:t>Projekts stingrākas prasības neparedz</w:t>
            </w:r>
          </w:p>
        </w:tc>
      </w:tr>
      <w:tr w:rsidR="002546EB" w:rsidRPr="00C2777D" w14:paraId="3E2FF14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6E7611C" w14:textId="776DA394" w:rsidR="002546EB" w:rsidRPr="00C2777D" w:rsidRDefault="002546EB" w:rsidP="00C2777D">
            <w:pPr>
              <w:jc w:val="both"/>
            </w:pPr>
            <w:r w:rsidRPr="00C2777D">
              <w:t>Direktīvas 29.panta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FEB2821" w14:textId="03CC91E2" w:rsidR="002546EB" w:rsidRPr="00C2777D" w:rsidRDefault="002546EB" w:rsidP="00D87E72">
            <w:pPr>
              <w:jc w:val="both"/>
            </w:pPr>
            <w:r w:rsidRPr="00C2777D">
              <w:t>Projekta 19.pants</w:t>
            </w:r>
          </w:p>
          <w:p w14:paraId="1585493D" w14:textId="497679B4" w:rsidR="002546EB" w:rsidRPr="00C2777D" w:rsidRDefault="002546EB" w:rsidP="00D02549">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35576960" w14:textId="09DC7516" w:rsidR="002546EB" w:rsidRPr="00C2777D" w:rsidRDefault="002546E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7254E6" w14:textId="42EBA11F" w:rsidR="002546EB" w:rsidRPr="00C2777D" w:rsidRDefault="002546EB">
            <w:pPr>
              <w:pStyle w:val="tv2132"/>
              <w:spacing w:line="240" w:lineRule="auto"/>
              <w:ind w:firstLine="0"/>
              <w:rPr>
                <w:color w:val="auto"/>
              </w:rPr>
            </w:pPr>
            <w:r w:rsidRPr="00C2777D">
              <w:rPr>
                <w:color w:val="auto"/>
              </w:rPr>
              <w:t>Projekts stingrākas prasības neparedz</w:t>
            </w:r>
          </w:p>
        </w:tc>
      </w:tr>
      <w:tr w:rsidR="002546EB" w:rsidRPr="00C2777D" w14:paraId="7B3AC01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047A554" w14:textId="3B14B803" w:rsidR="002546EB" w:rsidRPr="00C2777D" w:rsidRDefault="002546EB" w:rsidP="00C2777D">
            <w:pPr>
              <w:jc w:val="both"/>
            </w:pPr>
            <w:r w:rsidRPr="00C2777D">
              <w:t>Direktīvas 30.panta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79E695F" w14:textId="3966BCC0" w:rsidR="002546EB" w:rsidRPr="00C2777D" w:rsidRDefault="002546EB" w:rsidP="00D87E72">
            <w:pPr>
              <w:jc w:val="both"/>
            </w:pPr>
            <w:r w:rsidRPr="00C2777D">
              <w:t>Projekta 19., 10</w:t>
            </w:r>
            <w:r w:rsidR="00BF5616">
              <w:t>2</w:t>
            </w:r>
            <w:r w:rsidRPr="00C2777D">
              <w:t>., 10</w:t>
            </w:r>
            <w:r w:rsidR="00BF5616">
              <w:t>5</w:t>
            </w:r>
            <w:r w:rsidRPr="00C2777D">
              <w:t>., 10</w:t>
            </w:r>
            <w:r w:rsidR="00BF5616">
              <w:t>7</w:t>
            </w:r>
            <w:r w:rsidRPr="00C2777D">
              <w:t>., 10</w:t>
            </w:r>
            <w:r w:rsidR="00BF5616">
              <w:t>8</w:t>
            </w:r>
            <w:r w:rsidRPr="00C2777D">
              <w:t>.panti</w:t>
            </w:r>
          </w:p>
        </w:tc>
        <w:tc>
          <w:tcPr>
            <w:tcW w:w="2127" w:type="dxa"/>
            <w:gridSpan w:val="2"/>
            <w:tcBorders>
              <w:top w:val="outset" w:sz="6" w:space="0" w:color="414142"/>
              <w:left w:val="outset" w:sz="6" w:space="0" w:color="414142"/>
              <w:bottom w:val="outset" w:sz="6" w:space="0" w:color="414142"/>
              <w:right w:val="outset" w:sz="6" w:space="0" w:color="414142"/>
            </w:tcBorders>
          </w:tcPr>
          <w:p w14:paraId="433D43E5" w14:textId="31F1C4F6"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8319BAC" w14:textId="4C77230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20626EA0" w14:textId="53F30A3D" w:rsidR="002546EB" w:rsidRPr="00C2777D" w:rsidRDefault="002546EB">
            <w:pPr>
              <w:pStyle w:val="tv2132"/>
              <w:spacing w:line="240" w:lineRule="auto"/>
              <w:ind w:firstLine="0"/>
              <w:rPr>
                <w:color w:val="auto"/>
                <w:sz w:val="24"/>
                <w:szCs w:val="24"/>
              </w:rPr>
            </w:pPr>
          </w:p>
        </w:tc>
      </w:tr>
      <w:tr w:rsidR="002546EB" w:rsidRPr="00C2777D" w14:paraId="4DDA736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7E76B7A" w14:textId="19ECE1FD" w:rsidR="002546EB" w:rsidRPr="00C2777D" w:rsidRDefault="002546EB" w:rsidP="00C2777D">
            <w:pPr>
              <w:jc w:val="both"/>
            </w:pPr>
            <w:r w:rsidRPr="00C2777D">
              <w:t>Direktīvas 30.panta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412E164" w14:textId="637C48AE" w:rsidR="002546EB" w:rsidRPr="00C2777D" w:rsidRDefault="002546EB" w:rsidP="00D87E72">
            <w:pPr>
              <w:jc w:val="both"/>
            </w:pPr>
            <w:r w:rsidRPr="00C2777D">
              <w:t>Projekta 19., 10</w:t>
            </w:r>
            <w:r w:rsidR="00BF5616">
              <w:t>2</w:t>
            </w:r>
            <w:r w:rsidRPr="00C2777D">
              <w:t>., 10</w:t>
            </w:r>
            <w:r w:rsidR="00BF5616">
              <w:t>5</w:t>
            </w:r>
            <w:r w:rsidRPr="00C2777D">
              <w:t>., 10</w:t>
            </w:r>
            <w:r w:rsidR="00BF5616">
              <w:t>7</w:t>
            </w:r>
            <w:r w:rsidRPr="00C2777D">
              <w:t>., 10</w:t>
            </w:r>
            <w:r w:rsidR="00BF5616">
              <w:t>8</w:t>
            </w:r>
            <w:r w:rsidRPr="00C2777D">
              <w:t>.panti</w:t>
            </w:r>
          </w:p>
        </w:tc>
        <w:tc>
          <w:tcPr>
            <w:tcW w:w="2127" w:type="dxa"/>
            <w:gridSpan w:val="2"/>
            <w:tcBorders>
              <w:top w:val="outset" w:sz="6" w:space="0" w:color="414142"/>
              <w:left w:val="outset" w:sz="6" w:space="0" w:color="414142"/>
              <w:bottom w:val="outset" w:sz="6" w:space="0" w:color="414142"/>
              <w:right w:val="outset" w:sz="6" w:space="0" w:color="414142"/>
            </w:tcBorders>
          </w:tcPr>
          <w:p w14:paraId="123213E0" w14:textId="09DC7516"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035D8A68" w14:textId="6C9151D5" w:rsidR="002546EB" w:rsidRPr="00C2777D" w:rsidRDefault="002546EB">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08011C30" w14:textId="4C77230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3693596D" w14:textId="47B8110C" w:rsidR="002546EB" w:rsidRPr="00C2777D" w:rsidRDefault="002546EB">
            <w:pPr>
              <w:pStyle w:val="tv2132"/>
              <w:spacing w:line="240" w:lineRule="auto"/>
              <w:ind w:firstLine="0"/>
              <w:rPr>
                <w:color w:val="auto"/>
                <w:sz w:val="24"/>
                <w:szCs w:val="24"/>
              </w:rPr>
            </w:pPr>
          </w:p>
        </w:tc>
      </w:tr>
      <w:tr w:rsidR="002546EB" w:rsidRPr="00C2777D" w14:paraId="2B5D886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08B0BB7" w14:textId="7EF96F71" w:rsidR="002546EB" w:rsidRPr="00C2777D" w:rsidRDefault="002546EB" w:rsidP="00C2777D">
            <w:pPr>
              <w:jc w:val="both"/>
            </w:pPr>
            <w:r w:rsidRPr="00C2777D">
              <w:t>Direktīvas 30.panta 3.</w:t>
            </w:r>
            <w:r w:rsidR="005C49CF" w:rsidRPr="00C2777D">
              <w:t xml:space="preserve">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014D53A3" w14:textId="31FD351F" w:rsidR="002546EB" w:rsidRPr="00C2777D" w:rsidRDefault="002546EB" w:rsidP="00D87E72">
            <w:pPr>
              <w:jc w:val="both"/>
            </w:pPr>
            <w:r w:rsidRPr="00C2777D">
              <w:t>Projekta 10</w:t>
            </w:r>
            <w:r w:rsidR="00BF5616">
              <w:t>5</w:t>
            </w:r>
            <w:r w:rsidRPr="00C2777D">
              <w:t>.pants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197A890" w14:textId="09DC7516"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0E8E33C3" w14:textId="61FDC2DC" w:rsidR="002546EB" w:rsidRPr="00C2777D" w:rsidRDefault="002546EB">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6F1DC449" w14:textId="4C77230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00648561" w14:textId="60840D66" w:rsidR="002546EB" w:rsidRPr="00C2777D" w:rsidRDefault="002546EB">
            <w:pPr>
              <w:pStyle w:val="tv2132"/>
              <w:spacing w:line="240" w:lineRule="auto"/>
              <w:ind w:firstLine="0"/>
              <w:rPr>
                <w:color w:val="auto"/>
                <w:sz w:val="24"/>
                <w:szCs w:val="24"/>
              </w:rPr>
            </w:pPr>
          </w:p>
        </w:tc>
      </w:tr>
      <w:tr w:rsidR="002546EB" w:rsidRPr="00C2777D" w14:paraId="3EE0041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43E5EA4" w14:textId="165097F8" w:rsidR="002546EB" w:rsidRPr="00C2777D" w:rsidRDefault="002546EB" w:rsidP="00C2777D">
            <w:pPr>
              <w:jc w:val="both"/>
            </w:pPr>
            <w:r w:rsidRPr="00C2777D">
              <w:t>Direktīvas 30.panta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7C18D46" w14:textId="59EBAE0B" w:rsidR="002546EB" w:rsidRPr="00C2777D" w:rsidRDefault="002546EB" w:rsidP="00D87E72">
            <w:pPr>
              <w:jc w:val="both"/>
            </w:pPr>
            <w:r w:rsidRPr="00C2777D">
              <w:t>Projekta 10</w:t>
            </w:r>
            <w:r w:rsidR="00BF5616">
              <w:t>8</w:t>
            </w:r>
            <w:r w:rsidRPr="00C2777D">
              <w:t>.pants</w:t>
            </w:r>
          </w:p>
        </w:tc>
        <w:tc>
          <w:tcPr>
            <w:tcW w:w="2127" w:type="dxa"/>
            <w:gridSpan w:val="2"/>
            <w:tcBorders>
              <w:top w:val="outset" w:sz="6" w:space="0" w:color="414142"/>
              <w:left w:val="outset" w:sz="6" w:space="0" w:color="414142"/>
              <w:bottom w:val="outset" w:sz="6" w:space="0" w:color="414142"/>
              <w:right w:val="outset" w:sz="6" w:space="0" w:color="414142"/>
            </w:tcBorders>
          </w:tcPr>
          <w:p w14:paraId="558FE6B3" w14:textId="09DC7516"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37558C26" w14:textId="0D00EE01" w:rsidR="002546EB" w:rsidRPr="00C2777D" w:rsidRDefault="002546EB">
            <w:pPr>
              <w:pStyle w:val="tv2132"/>
              <w:spacing w:line="240" w:lineRule="auto"/>
              <w:ind w:firstLine="0"/>
              <w:rPr>
                <w:color w:val="auto"/>
              </w:rPr>
            </w:pPr>
          </w:p>
        </w:tc>
        <w:tc>
          <w:tcPr>
            <w:tcW w:w="2001" w:type="dxa"/>
            <w:tcBorders>
              <w:top w:val="outset" w:sz="6" w:space="0" w:color="414142"/>
              <w:left w:val="outset" w:sz="6" w:space="0" w:color="414142"/>
              <w:bottom w:val="outset" w:sz="6" w:space="0" w:color="414142"/>
              <w:right w:val="outset" w:sz="6" w:space="0" w:color="414142"/>
            </w:tcBorders>
          </w:tcPr>
          <w:p w14:paraId="316B2785" w14:textId="4C77230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67EE5FD9" w14:textId="2DC34294" w:rsidR="002546EB" w:rsidRPr="00C2777D" w:rsidRDefault="002546EB">
            <w:pPr>
              <w:pStyle w:val="tv2132"/>
              <w:spacing w:line="240" w:lineRule="auto"/>
              <w:ind w:firstLine="0"/>
              <w:rPr>
                <w:color w:val="auto"/>
                <w:sz w:val="24"/>
                <w:szCs w:val="24"/>
              </w:rPr>
            </w:pPr>
          </w:p>
        </w:tc>
      </w:tr>
      <w:tr w:rsidR="002546EB" w:rsidRPr="00C2777D" w14:paraId="5A9F073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308B9CC" w14:textId="10680F5F" w:rsidR="002546EB" w:rsidRPr="00C2777D" w:rsidRDefault="002546EB" w:rsidP="00C2777D">
            <w:pPr>
              <w:jc w:val="both"/>
            </w:pPr>
            <w:r w:rsidRPr="00C2777D">
              <w:t>Direktīvas 30.panta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CC94BC" w14:textId="4180B649" w:rsidR="002546EB" w:rsidRPr="00C2777D" w:rsidRDefault="002546EB" w:rsidP="00D87E72">
            <w:pPr>
              <w:jc w:val="both"/>
            </w:pPr>
            <w:r w:rsidRPr="00C2777D">
              <w:t>Projekta 19., 10</w:t>
            </w:r>
            <w:r w:rsidR="00BF5616">
              <w:t>8</w:t>
            </w:r>
            <w:r w:rsidRPr="00C2777D">
              <w:t>.pants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64E915F" w14:textId="09DC7516"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7372D107" w14:textId="46418A94" w:rsidR="002546EB" w:rsidRPr="00C2777D" w:rsidRDefault="002546EB">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70E28419" w14:textId="4C77230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16C9E691" w14:textId="0D6ACFCE" w:rsidR="002546EB" w:rsidRPr="00C2777D" w:rsidRDefault="002546EB">
            <w:pPr>
              <w:pStyle w:val="tv2132"/>
              <w:spacing w:line="240" w:lineRule="auto"/>
              <w:ind w:firstLine="0"/>
              <w:rPr>
                <w:color w:val="auto"/>
                <w:sz w:val="24"/>
                <w:szCs w:val="24"/>
              </w:rPr>
            </w:pPr>
          </w:p>
        </w:tc>
      </w:tr>
      <w:tr w:rsidR="002546EB" w:rsidRPr="00C2777D" w14:paraId="2858C2B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1E5A2B4" w14:textId="58679F27" w:rsidR="002546EB" w:rsidRPr="00C2777D" w:rsidRDefault="002546EB" w:rsidP="00C2777D">
            <w:pPr>
              <w:jc w:val="both"/>
            </w:pPr>
            <w:r w:rsidRPr="00C2777D">
              <w:t>Direktīvas 30.panta 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19F8A51" w14:textId="3872CB3E" w:rsidR="002546EB" w:rsidRPr="00C2777D" w:rsidRDefault="002546EB" w:rsidP="00D87E72">
            <w:pPr>
              <w:jc w:val="both"/>
            </w:pPr>
            <w:r w:rsidRPr="00C2777D">
              <w:t xml:space="preserve">Projekta 11.panta devītā daļa, 19.pants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09B29CD8" w14:textId="09DC7516"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6089FE5F" w14:textId="78B927CC" w:rsidR="002546EB" w:rsidRPr="00C2777D" w:rsidRDefault="002546EB">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5F5F5F39" w14:textId="4C77230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28F05E27" w14:textId="5B4E048B" w:rsidR="002546EB" w:rsidRPr="00C2777D" w:rsidRDefault="002546EB">
            <w:pPr>
              <w:pStyle w:val="tv2132"/>
              <w:spacing w:line="240" w:lineRule="auto"/>
              <w:ind w:firstLine="0"/>
              <w:rPr>
                <w:color w:val="auto"/>
                <w:sz w:val="24"/>
                <w:szCs w:val="24"/>
              </w:rPr>
            </w:pPr>
          </w:p>
        </w:tc>
      </w:tr>
      <w:tr w:rsidR="002546EB" w:rsidRPr="00C2777D" w14:paraId="6670773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0333B20" w14:textId="41A6BA8A" w:rsidR="002546EB" w:rsidRPr="00C2777D" w:rsidRDefault="002546EB" w:rsidP="00C2777D">
            <w:pPr>
              <w:jc w:val="both"/>
            </w:pPr>
            <w:r w:rsidRPr="00C2777D">
              <w:t>Direktīvas 30.panta 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870277E" w14:textId="6C950D4F" w:rsidR="002546EB" w:rsidRPr="00C2777D" w:rsidRDefault="002546EB" w:rsidP="00D87E72">
            <w:pPr>
              <w:jc w:val="both"/>
            </w:pPr>
            <w:r w:rsidRPr="00C2777D">
              <w:t>Administratīvā procesa likums 77.pants</w:t>
            </w:r>
          </w:p>
        </w:tc>
        <w:tc>
          <w:tcPr>
            <w:tcW w:w="2127" w:type="dxa"/>
            <w:gridSpan w:val="2"/>
            <w:tcBorders>
              <w:top w:val="outset" w:sz="6" w:space="0" w:color="414142"/>
              <w:left w:val="outset" w:sz="6" w:space="0" w:color="414142"/>
              <w:bottom w:val="outset" w:sz="6" w:space="0" w:color="414142"/>
              <w:right w:val="outset" w:sz="6" w:space="0" w:color="414142"/>
            </w:tcBorders>
          </w:tcPr>
          <w:p w14:paraId="53F0C08D"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01A80A22" w14:textId="48BB7475" w:rsidR="002546EB" w:rsidRPr="00C2777D" w:rsidRDefault="002546EB">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2699697C" w14:textId="77777777" w:rsidR="002546EB" w:rsidRPr="00C2777D" w:rsidRDefault="002546EB">
            <w:pPr>
              <w:pStyle w:val="tv2132"/>
              <w:spacing w:line="240" w:lineRule="auto"/>
              <w:ind w:firstLine="0"/>
              <w:rPr>
                <w:color w:val="auto"/>
                <w:sz w:val="24"/>
                <w:szCs w:val="24"/>
              </w:rPr>
            </w:pPr>
          </w:p>
        </w:tc>
      </w:tr>
      <w:tr w:rsidR="002546EB" w:rsidRPr="00C2777D" w14:paraId="7192C43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3995A2D" w14:textId="2982E7B5" w:rsidR="002546EB" w:rsidRPr="00C2777D" w:rsidRDefault="002546EB" w:rsidP="00C2777D">
            <w:pPr>
              <w:jc w:val="both"/>
            </w:pPr>
            <w:r w:rsidRPr="00C2777D">
              <w:t>Direktīvas 31.panta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CEFFF50" w14:textId="6C950D4F" w:rsidR="002546EB" w:rsidRPr="00C2777D" w:rsidRDefault="002546EB" w:rsidP="00D87E72">
            <w:pPr>
              <w:jc w:val="both"/>
            </w:pPr>
            <w:r w:rsidRPr="00C2777D">
              <w:t>Administratīvā procesa likums 77.pants</w:t>
            </w:r>
          </w:p>
          <w:p w14:paraId="2F60C417" w14:textId="01D74E3F" w:rsidR="002546EB" w:rsidRPr="00C2777D" w:rsidRDefault="002546EB" w:rsidP="00D02549">
            <w:pPr>
              <w:jc w:val="both"/>
            </w:pPr>
            <w:r w:rsidRPr="00C2777D">
              <w:t>Likuma “Par sabiedrisko pakalpojumu regulatoriem” 11.panta ceturtā un piektā daļa</w:t>
            </w:r>
          </w:p>
          <w:p w14:paraId="2D25112B" w14:textId="5E4CA8F8" w:rsidR="002546EB" w:rsidRPr="00C2777D" w:rsidRDefault="002546EB">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578CF423" w14:textId="77777777" w:rsidR="002546EB" w:rsidRPr="00C2777D" w:rsidRDefault="002546EB">
            <w:pPr>
              <w:pStyle w:val="tv2132"/>
              <w:spacing w:line="240" w:lineRule="auto"/>
              <w:ind w:firstLine="0"/>
              <w:rPr>
                <w:color w:val="auto"/>
                <w:sz w:val="24"/>
                <w:szCs w:val="24"/>
              </w:rPr>
            </w:pPr>
            <w:r w:rsidRPr="00C2777D">
              <w:rPr>
                <w:color w:val="auto"/>
                <w:sz w:val="24"/>
                <w:szCs w:val="24"/>
              </w:rPr>
              <w:t>Direktīvas norma pārņemta pilnībā</w:t>
            </w:r>
          </w:p>
          <w:p w14:paraId="02106788" w14:textId="77777777" w:rsidR="002546EB" w:rsidRPr="00C2777D" w:rsidRDefault="002546EB">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4A6075C4" w14:textId="77777777" w:rsidR="002546EB" w:rsidRPr="00C2777D" w:rsidRDefault="002546EB">
            <w:pPr>
              <w:pStyle w:val="tv2132"/>
              <w:spacing w:line="240" w:lineRule="auto"/>
              <w:ind w:firstLine="0"/>
              <w:rPr>
                <w:color w:val="auto"/>
                <w:sz w:val="24"/>
                <w:szCs w:val="24"/>
              </w:rPr>
            </w:pPr>
          </w:p>
        </w:tc>
      </w:tr>
      <w:tr w:rsidR="002546EB" w:rsidRPr="00C2777D" w14:paraId="6DCE66F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67F0F16" w14:textId="15DFDB10" w:rsidR="002546EB" w:rsidRPr="00C2777D" w:rsidRDefault="002546EB" w:rsidP="00C2777D">
            <w:pPr>
              <w:jc w:val="both"/>
            </w:pPr>
            <w:r w:rsidRPr="00C2777D">
              <w:t>Direktīvas 31.panta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3727803" w14:textId="4727CAD6" w:rsidR="002546EB" w:rsidRPr="00C2777D" w:rsidRDefault="002546EB" w:rsidP="00D87E72">
            <w:pPr>
              <w:jc w:val="both"/>
            </w:pPr>
            <w:r w:rsidRPr="00C2777D">
              <w:t>Administratīvā procesa likums 77.pants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AC6D86B"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0972EDB3" w14:textId="77777777" w:rsidR="002546EB" w:rsidRPr="00C2777D" w:rsidRDefault="002546EB">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1915A101" w14:textId="77777777" w:rsidR="002546EB" w:rsidRPr="00C2777D" w:rsidRDefault="002546EB">
            <w:pPr>
              <w:pStyle w:val="tv2132"/>
              <w:spacing w:line="240" w:lineRule="auto"/>
              <w:ind w:firstLine="0"/>
              <w:rPr>
                <w:color w:val="auto"/>
                <w:sz w:val="24"/>
                <w:szCs w:val="24"/>
              </w:rPr>
            </w:pPr>
          </w:p>
        </w:tc>
      </w:tr>
      <w:tr w:rsidR="002546EB" w:rsidRPr="00C2777D" w14:paraId="7B78BF2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2504BF9" w14:textId="05A77A72" w:rsidR="002546EB" w:rsidRPr="00C2777D" w:rsidRDefault="002546EB" w:rsidP="00C2777D">
            <w:pPr>
              <w:jc w:val="both"/>
            </w:pPr>
            <w:r w:rsidRPr="00C2777D">
              <w:t>Direktīvas 31.panta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D7F653F" w14:textId="5F5789F5" w:rsidR="002546EB" w:rsidRPr="00C2777D" w:rsidRDefault="002546EB" w:rsidP="00D87E72">
            <w:pPr>
              <w:jc w:val="both"/>
            </w:pPr>
            <w:r w:rsidRPr="00C2777D">
              <w:t>Projekta 8.panta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23C7A60"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1B5C2144" w14:textId="06D56924" w:rsidR="002546EB" w:rsidRPr="00C2777D" w:rsidRDefault="002546EB">
            <w:pPr>
              <w:jc w:val="both"/>
            </w:pPr>
          </w:p>
        </w:tc>
        <w:tc>
          <w:tcPr>
            <w:tcW w:w="2001" w:type="dxa"/>
            <w:tcBorders>
              <w:top w:val="outset" w:sz="6" w:space="0" w:color="414142"/>
              <w:left w:val="outset" w:sz="6" w:space="0" w:color="414142"/>
              <w:bottom w:val="outset" w:sz="6" w:space="0" w:color="414142"/>
              <w:right w:val="outset" w:sz="6" w:space="0" w:color="414142"/>
            </w:tcBorders>
          </w:tcPr>
          <w:p w14:paraId="152FA8B8" w14:textId="7777777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3874FF73" w14:textId="40007996" w:rsidR="002546EB" w:rsidRPr="00C2777D" w:rsidRDefault="002546EB">
            <w:pPr>
              <w:pStyle w:val="tv2132"/>
              <w:spacing w:line="240" w:lineRule="auto"/>
              <w:ind w:firstLine="0"/>
              <w:jc w:val="both"/>
              <w:rPr>
                <w:sz w:val="24"/>
                <w:szCs w:val="24"/>
              </w:rPr>
            </w:pPr>
          </w:p>
        </w:tc>
      </w:tr>
      <w:tr w:rsidR="002546EB" w:rsidRPr="00C2777D" w14:paraId="0B23F45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496BD1" w14:textId="25C49128" w:rsidR="002546EB" w:rsidRPr="00C2777D" w:rsidRDefault="002546EB" w:rsidP="00C2777D">
            <w:pPr>
              <w:jc w:val="both"/>
            </w:pPr>
            <w:r w:rsidRPr="00C2777D">
              <w:t>Direktīvas 32.panta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5BA237E" w14:textId="15B95246" w:rsidR="002546EB" w:rsidRPr="00C2777D" w:rsidRDefault="002546EB" w:rsidP="00D87E72">
            <w:pPr>
              <w:jc w:val="both"/>
            </w:pPr>
            <w:r w:rsidRPr="00C2777D">
              <w:t>Valsts pārvaldes iekārtas likuma 10.pants, Administratīvā procesa likuma 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0F06833" w14:textId="71C23C44"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1DA34AE" w14:textId="77777777" w:rsidR="002546EB" w:rsidRPr="00C2777D" w:rsidRDefault="002546EB">
            <w:pPr>
              <w:pStyle w:val="tv2132"/>
              <w:spacing w:line="240" w:lineRule="auto"/>
              <w:ind w:firstLine="0"/>
              <w:jc w:val="both"/>
              <w:rPr>
                <w:sz w:val="24"/>
                <w:szCs w:val="24"/>
              </w:rPr>
            </w:pPr>
          </w:p>
        </w:tc>
      </w:tr>
      <w:tr w:rsidR="002546EB" w:rsidRPr="00C2777D" w14:paraId="130522F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D61947B" w14:textId="643AD1D3" w:rsidR="002546EB" w:rsidRPr="00C2777D" w:rsidRDefault="002546EB" w:rsidP="00C2777D">
            <w:pPr>
              <w:jc w:val="both"/>
            </w:pPr>
            <w:r w:rsidRPr="00C2777D">
              <w:t>Direktīvas 32.panta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38A1B96" w14:textId="086AE5D7" w:rsidR="002546EB" w:rsidRPr="00C2777D" w:rsidRDefault="002546EB" w:rsidP="00D87E72">
            <w:pPr>
              <w:jc w:val="both"/>
            </w:pPr>
            <w:r w:rsidRPr="00C2777D">
              <w:t>Projekta 8.panta pirmās daļas 1., 2., 3., 4 un 15.punkts, 11.pants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3EC0985"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0451085C" w14:textId="77777777" w:rsidR="002546EB" w:rsidRPr="00C2777D" w:rsidRDefault="002546EB">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01360BD0" w14:textId="7777777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33BA741C" w14:textId="77777777" w:rsidR="002546EB" w:rsidRPr="00C2777D" w:rsidRDefault="002546EB">
            <w:pPr>
              <w:pStyle w:val="tv2132"/>
              <w:spacing w:line="240" w:lineRule="auto"/>
              <w:ind w:firstLine="0"/>
              <w:jc w:val="both"/>
              <w:rPr>
                <w:sz w:val="24"/>
                <w:szCs w:val="24"/>
              </w:rPr>
            </w:pPr>
          </w:p>
        </w:tc>
      </w:tr>
      <w:tr w:rsidR="002546EB" w:rsidRPr="00C2777D" w14:paraId="77F4220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71B8B44" w14:textId="6E0A78BA" w:rsidR="002546EB" w:rsidRPr="00C2777D" w:rsidRDefault="002546EB" w:rsidP="00C2777D">
            <w:pPr>
              <w:jc w:val="both"/>
            </w:pPr>
            <w:r w:rsidRPr="00C2777D">
              <w:t>Direktīvas 32.panta 3.punkta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6BA7D42" w14:textId="5C4D10B2" w:rsidR="002546EB" w:rsidRPr="00C2777D" w:rsidRDefault="002546EB" w:rsidP="00D87E72">
            <w:pPr>
              <w:jc w:val="both"/>
            </w:pPr>
            <w:r w:rsidRPr="00C2777D">
              <w:t>Projekta  11.panta pirmā un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66B258B"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3B640061" w14:textId="77777777" w:rsidR="002546EB" w:rsidRPr="00C2777D" w:rsidRDefault="002546EB">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378C2914" w14:textId="7777777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066F53F2" w14:textId="77777777" w:rsidR="002546EB" w:rsidRPr="00C2777D" w:rsidRDefault="002546EB">
            <w:pPr>
              <w:pStyle w:val="tv2132"/>
              <w:spacing w:line="240" w:lineRule="auto"/>
              <w:ind w:firstLine="0"/>
              <w:jc w:val="both"/>
              <w:rPr>
                <w:sz w:val="24"/>
                <w:szCs w:val="24"/>
              </w:rPr>
            </w:pPr>
          </w:p>
        </w:tc>
      </w:tr>
      <w:tr w:rsidR="002546EB" w:rsidRPr="00C2777D" w14:paraId="09CDEFF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BCB8DA9" w14:textId="37B91541" w:rsidR="002546EB" w:rsidRPr="00C2777D" w:rsidRDefault="002546EB" w:rsidP="00C2777D">
            <w:pPr>
              <w:jc w:val="both"/>
            </w:pPr>
            <w:r w:rsidRPr="00C2777D">
              <w:t>Direktīvas 32.panta 3.punkta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B06821B" w14:textId="376CF2C3" w:rsidR="002546EB" w:rsidRPr="00C2777D" w:rsidRDefault="002546EB" w:rsidP="00D87E72">
            <w:pPr>
              <w:jc w:val="both"/>
            </w:pPr>
            <w:r w:rsidRPr="00C2777D">
              <w:t>Projekta 11.panta pirmā un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77FD947"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43BA2D6F" w14:textId="77777777" w:rsidR="002546EB" w:rsidRPr="00C2777D" w:rsidRDefault="002546EB">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1EBF3F61" w14:textId="7777777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586DDD41" w14:textId="77777777" w:rsidR="002546EB" w:rsidRPr="00C2777D" w:rsidRDefault="002546EB">
            <w:pPr>
              <w:pStyle w:val="tv2132"/>
              <w:spacing w:line="240" w:lineRule="auto"/>
              <w:ind w:firstLine="0"/>
              <w:jc w:val="both"/>
              <w:rPr>
                <w:sz w:val="24"/>
                <w:szCs w:val="24"/>
              </w:rPr>
            </w:pPr>
          </w:p>
        </w:tc>
      </w:tr>
      <w:tr w:rsidR="002546EB" w:rsidRPr="00C2777D" w14:paraId="2F54E9F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C7B990B" w14:textId="77B45A71" w:rsidR="002546EB" w:rsidRPr="00C2777D" w:rsidRDefault="002546EB" w:rsidP="00C2777D">
            <w:pPr>
              <w:jc w:val="both"/>
            </w:pPr>
            <w:r w:rsidRPr="00C2777D">
              <w:t>Direktīvas 32.panta 4.punkta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CAB0B51" w14:textId="7890DD82" w:rsidR="002546EB" w:rsidRPr="00C2777D" w:rsidRDefault="002546EB" w:rsidP="00D87E72">
            <w:pPr>
              <w:jc w:val="both"/>
            </w:pPr>
            <w:r w:rsidRPr="00C2777D">
              <w:t>Projekta 11.panta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29D4206"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78DE17D6" w14:textId="77777777" w:rsidR="002546EB" w:rsidRPr="00C2777D" w:rsidRDefault="002546EB">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15FAD260" w14:textId="7777777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7B455EDB" w14:textId="77777777" w:rsidR="002546EB" w:rsidRPr="00C2777D" w:rsidRDefault="002546EB">
            <w:pPr>
              <w:pStyle w:val="tv2132"/>
              <w:spacing w:line="240" w:lineRule="auto"/>
              <w:ind w:firstLine="0"/>
              <w:jc w:val="both"/>
              <w:rPr>
                <w:sz w:val="24"/>
                <w:szCs w:val="24"/>
              </w:rPr>
            </w:pPr>
          </w:p>
        </w:tc>
      </w:tr>
      <w:tr w:rsidR="002546EB" w:rsidRPr="00C2777D" w14:paraId="7BA3491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7A0DD61" w14:textId="5DC34ACD" w:rsidR="002546EB" w:rsidRPr="00C2777D" w:rsidRDefault="002546EB" w:rsidP="00C2777D">
            <w:pPr>
              <w:jc w:val="both"/>
            </w:pPr>
            <w:r w:rsidRPr="00C2777D">
              <w:t>Direktīvas 32.panta 4.punkta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159CFF8" w14:textId="3B7AD171" w:rsidR="002546EB" w:rsidRPr="00C2777D" w:rsidRDefault="002546EB" w:rsidP="00D87E72">
            <w:pPr>
              <w:jc w:val="both"/>
            </w:pPr>
            <w:r w:rsidRPr="00C2777D">
              <w:t>Projekta 11.panta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54EC839" w14:textId="77777777" w:rsidR="002546EB" w:rsidRPr="00C2777D" w:rsidRDefault="002546EB" w:rsidP="00D02549">
            <w:pPr>
              <w:pStyle w:val="tv2132"/>
              <w:spacing w:line="240" w:lineRule="auto"/>
              <w:ind w:firstLine="0"/>
              <w:rPr>
                <w:color w:val="auto"/>
                <w:sz w:val="24"/>
                <w:szCs w:val="24"/>
              </w:rPr>
            </w:pPr>
            <w:r w:rsidRPr="00C2777D">
              <w:rPr>
                <w:color w:val="auto"/>
                <w:sz w:val="24"/>
                <w:szCs w:val="24"/>
              </w:rPr>
              <w:t>Direktīvas norma pārņemta pilnībā</w:t>
            </w:r>
          </w:p>
          <w:p w14:paraId="0D8C2EFE" w14:textId="77777777" w:rsidR="002546EB" w:rsidRPr="00C2777D" w:rsidRDefault="002546EB">
            <w:pPr>
              <w:pStyle w:val="tv2132"/>
              <w:spacing w:line="240" w:lineRule="auto"/>
              <w:ind w:firstLine="0"/>
              <w:jc w:val="both"/>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6A6434EE" w14:textId="77777777" w:rsidR="002546EB" w:rsidRPr="00C2777D" w:rsidRDefault="002546EB">
            <w:pPr>
              <w:pStyle w:val="tv2132"/>
              <w:spacing w:line="240" w:lineRule="auto"/>
              <w:ind w:firstLine="0"/>
              <w:rPr>
                <w:color w:val="auto"/>
                <w:sz w:val="24"/>
                <w:szCs w:val="24"/>
              </w:rPr>
            </w:pPr>
            <w:r w:rsidRPr="00C2777D">
              <w:rPr>
                <w:color w:val="auto"/>
                <w:sz w:val="24"/>
                <w:szCs w:val="24"/>
              </w:rPr>
              <w:t>Projekts stingrākas prasības neparedz</w:t>
            </w:r>
          </w:p>
          <w:p w14:paraId="55F38E34" w14:textId="77777777" w:rsidR="002546EB" w:rsidRPr="00C2777D" w:rsidRDefault="002546EB">
            <w:pPr>
              <w:pStyle w:val="tv2132"/>
              <w:spacing w:line="240" w:lineRule="auto"/>
              <w:ind w:firstLine="0"/>
              <w:jc w:val="both"/>
              <w:rPr>
                <w:sz w:val="24"/>
                <w:szCs w:val="24"/>
              </w:rPr>
            </w:pPr>
          </w:p>
        </w:tc>
      </w:tr>
      <w:tr w:rsidR="00741FBC" w:rsidRPr="00C2777D" w14:paraId="7D2723E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54EAB2E" w14:textId="0C6BB91B" w:rsidR="00741FBC" w:rsidRPr="00C2777D" w:rsidRDefault="00741FBC" w:rsidP="00C2777D">
            <w:pPr>
              <w:jc w:val="both"/>
            </w:pPr>
            <w:r w:rsidRPr="00C2777D">
              <w:t>Direktīvas 32.panta 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609E233" w14:textId="6F01CF35" w:rsidR="00741FBC" w:rsidRPr="00C2777D" w:rsidRDefault="00741FBC" w:rsidP="00D87E72">
            <w:pPr>
              <w:jc w:val="both"/>
            </w:pPr>
            <w:r w:rsidRPr="00C2777D">
              <w:t>Projekta 11.panta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43773E1" w14:textId="73727A01"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E653ECE" w14:textId="09BF5CFF"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1FFF09C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19A12B0" w14:textId="3DC42E44" w:rsidR="00741FBC" w:rsidRPr="00C2777D" w:rsidRDefault="00741FBC" w:rsidP="00C2777D">
            <w:pPr>
              <w:jc w:val="both"/>
            </w:pPr>
            <w:r w:rsidRPr="00C2777D">
              <w:t>Direktīvas 32.panta 8.punkts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ECBD0D0" w14:textId="68EEBCD4" w:rsidR="00741FBC" w:rsidRPr="00C2777D" w:rsidRDefault="00741FBC" w:rsidP="00D87E72">
            <w:pPr>
              <w:jc w:val="both"/>
            </w:pPr>
            <w:r w:rsidRPr="00C2777D">
              <w:t>Projekta 11.panta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C16A477" w14:textId="4C28B5CF"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BB02819" w14:textId="4546E76A"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41B3FD8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626975F" w14:textId="05A3FE8B" w:rsidR="00741FBC" w:rsidRPr="00C2777D" w:rsidRDefault="00741FBC" w:rsidP="00C2777D">
            <w:pPr>
              <w:jc w:val="both"/>
            </w:pPr>
            <w:r w:rsidRPr="00C2777D">
              <w:t>Direktīvas 32.panta 9.punkts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189D1F4" w14:textId="7F4EEDDF" w:rsidR="00741FBC" w:rsidRPr="00C2777D" w:rsidRDefault="00741FBC" w:rsidP="00D87E72">
            <w:pPr>
              <w:jc w:val="both"/>
            </w:pPr>
            <w:r w:rsidRPr="00C2777D">
              <w:t>Projekta 11.panta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F48718D" w14:textId="0E9D0AE4"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9392E5A" w14:textId="39B7839A"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2879E6A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112CF4F" w14:textId="7F68C08E" w:rsidR="00741FBC" w:rsidRPr="00C2777D" w:rsidRDefault="00741FBC" w:rsidP="00C2777D">
            <w:pPr>
              <w:jc w:val="both"/>
            </w:pPr>
            <w:r w:rsidRPr="00C2777D">
              <w:t>Direktīvas 32.panta 10.punkts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9A7CF4F" w14:textId="563D3013" w:rsidR="00741FBC" w:rsidRPr="00C2777D" w:rsidRDefault="00741FBC" w:rsidP="00D87E72">
            <w:pPr>
              <w:jc w:val="both"/>
            </w:pPr>
            <w:r w:rsidRPr="00C2777D">
              <w:t>Projekta 11.panta devītā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5C8D9B8" w14:textId="41FD088C"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55567BF" w14:textId="233DAC84"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400333B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791529A" w14:textId="177E333D" w:rsidR="00741FBC" w:rsidRPr="00C2777D" w:rsidRDefault="00741FBC" w:rsidP="00C2777D">
            <w:pPr>
              <w:jc w:val="both"/>
            </w:pPr>
            <w:r w:rsidRPr="00C2777D">
              <w:t>Direktīvas 32.panta 11.punkts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D1ACCEA" w14:textId="1F812F42" w:rsidR="00741FBC" w:rsidRPr="00C2777D" w:rsidRDefault="00741FBC" w:rsidP="00D87E72">
            <w:pPr>
              <w:jc w:val="both"/>
            </w:pPr>
            <w:r w:rsidRPr="00C2777D">
              <w:t>Projekta 11.panta astotā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8340739" w14:textId="7278A6ED"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F05E3DC" w14:textId="19A8C45E"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92014D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5E376DA" w14:textId="0F3CADF8" w:rsidR="00741FBC" w:rsidRPr="00C2777D" w:rsidRDefault="00741FBC" w:rsidP="00C2777D">
            <w:pPr>
              <w:jc w:val="both"/>
            </w:pPr>
            <w:r w:rsidRPr="00C2777D">
              <w:t>Direktīvas 33.panta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25369B5" w14:textId="7C05EA1F" w:rsidR="00741FBC" w:rsidRPr="00C2777D" w:rsidRDefault="00741FBC" w:rsidP="00D87E72">
            <w:pPr>
              <w:jc w:val="both"/>
            </w:pPr>
            <w:r w:rsidRPr="00C2777D">
              <w:t>Projekta 11.panta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50AF66F" w14:textId="4C56D0B0"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09CC436" w14:textId="3990C92E"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965CE0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6F9FA01" w14:textId="2A92481E" w:rsidR="00741FBC" w:rsidRPr="00C2777D" w:rsidRDefault="00741FBC" w:rsidP="00C2777D">
            <w:pPr>
              <w:jc w:val="both"/>
            </w:pPr>
            <w:r w:rsidRPr="00C2777D">
              <w:t>Direktīvas 33.panta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F8B761" w14:textId="1B5D347B" w:rsidR="00741FBC" w:rsidRPr="00C2777D" w:rsidRDefault="00741FBC" w:rsidP="00D87E72">
            <w:pPr>
              <w:jc w:val="both"/>
            </w:pPr>
            <w:r w:rsidRPr="00C2777D">
              <w:t>Projekta 11.panta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69FD4DC" w14:textId="69174747"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CB5E6D9" w14:textId="3D1667F4"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480D7B8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19DA90D" w14:textId="4A0EE2D5" w:rsidR="00741FBC" w:rsidRPr="00C2777D" w:rsidRDefault="00741FBC" w:rsidP="00C2777D">
            <w:pPr>
              <w:jc w:val="both"/>
            </w:pPr>
            <w:r w:rsidRPr="00C2777D">
              <w:t>Direktīvas 33.panta 4.punkt</w:t>
            </w:r>
            <w:r w:rsidR="004B15E8" w:rsidRPr="00C2777D">
              <w:t>s</w:t>
            </w:r>
            <w:r w:rsidRPr="00C2777D">
              <w:t xml:space="preserve"> </w:t>
            </w:r>
          </w:p>
        </w:tc>
        <w:tc>
          <w:tcPr>
            <w:tcW w:w="2863" w:type="dxa"/>
            <w:gridSpan w:val="2"/>
            <w:tcBorders>
              <w:top w:val="outset" w:sz="6" w:space="0" w:color="414142"/>
              <w:left w:val="outset" w:sz="6" w:space="0" w:color="414142"/>
              <w:bottom w:val="outset" w:sz="6" w:space="0" w:color="414142"/>
              <w:right w:val="outset" w:sz="6" w:space="0" w:color="414142"/>
            </w:tcBorders>
          </w:tcPr>
          <w:p w14:paraId="386B2EA4" w14:textId="517F158E" w:rsidR="00741FBC" w:rsidRPr="00C2777D" w:rsidRDefault="00741FBC" w:rsidP="00D87E72">
            <w:pPr>
              <w:jc w:val="both"/>
            </w:pPr>
            <w:r w:rsidRPr="00C2777D">
              <w:t>Projekta 11.panta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2E91808" w14:textId="7F6969DF"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34BA533" w14:textId="0A0F80A2"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526192B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9391DCD" w14:textId="5DEC3C41" w:rsidR="00741FBC" w:rsidRPr="00C2777D" w:rsidRDefault="00741FBC" w:rsidP="00C2777D">
            <w:pPr>
              <w:jc w:val="both"/>
            </w:pPr>
            <w:r w:rsidRPr="00C2777D">
              <w:t>Direktīvas 33.panta 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F390EF3" w14:textId="311E7052" w:rsidR="00741FBC" w:rsidRPr="00C2777D" w:rsidRDefault="00741FBC" w:rsidP="00D87E72">
            <w:pPr>
              <w:jc w:val="both"/>
            </w:pPr>
            <w:r w:rsidRPr="00C2777D">
              <w:t>Projekta 11.panta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AFF5314" w14:textId="05D69751"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022CEBB" w14:textId="1477C2D7"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542C7C0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445FB22" w14:textId="3C891101" w:rsidR="00741FBC" w:rsidRPr="00C2777D" w:rsidRDefault="00741FBC" w:rsidP="00C2777D">
            <w:pPr>
              <w:jc w:val="both"/>
            </w:pPr>
            <w:r w:rsidRPr="00C2777D">
              <w:t>Direktīvas 33.panta 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BBFECE5" w14:textId="6E043575" w:rsidR="00741FBC" w:rsidRPr="00C2777D" w:rsidRDefault="00741FBC" w:rsidP="00D87E72">
            <w:pPr>
              <w:jc w:val="both"/>
            </w:pPr>
            <w:r w:rsidRPr="00C2777D">
              <w:t>Projekta 11.panta septītās daļas 2.punkts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CEFC0BE" w14:textId="06AEB590"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C211A9" w14:textId="77780E54"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6E3FC0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99EE74B" w14:textId="20BAEA72" w:rsidR="00741FBC" w:rsidRPr="00C2777D" w:rsidRDefault="00741FBC" w:rsidP="00C2777D">
            <w:pPr>
              <w:jc w:val="both"/>
            </w:pPr>
            <w:r w:rsidRPr="00C2777D">
              <w:t>Direktīvas 33.panta 8.punkts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1BFE69" w14:textId="11A90B78" w:rsidR="00741FBC" w:rsidRPr="00C2777D" w:rsidRDefault="00741FBC" w:rsidP="00D87E72">
            <w:pPr>
              <w:jc w:val="both"/>
            </w:pPr>
            <w:r w:rsidRPr="00C2777D">
              <w:t>Projekta 11.panta astotā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CFBFDFF" w14:textId="7E1A9F47"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A4C2994" w14:textId="5E5D6C63"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7D0A154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348ED56" w14:textId="329ED5A2" w:rsidR="00741FBC" w:rsidRPr="00C2777D" w:rsidRDefault="00741FBC" w:rsidP="00C2777D">
            <w:pPr>
              <w:jc w:val="both"/>
            </w:pPr>
            <w:r w:rsidRPr="00C2777D">
              <w:t>Direktīvas 35.panta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FC5F70D" w14:textId="065EC3B5" w:rsidR="00741FBC" w:rsidRPr="00C2777D" w:rsidRDefault="00741FBC" w:rsidP="00D87E72">
            <w:pPr>
              <w:jc w:val="both"/>
            </w:pPr>
            <w:r w:rsidRPr="00C2777D">
              <w:t>Projekta 50.panta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8A37C78" w14:textId="752D3BB5"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2EB0420" w14:textId="6358952C"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4084E9D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6DEC326" w14:textId="715728C8" w:rsidR="00741FBC" w:rsidRPr="00C2777D" w:rsidRDefault="00741FBC" w:rsidP="00C2777D">
            <w:pPr>
              <w:jc w:val="both"/>
            </w:pPr>
            <w:r w:rsidRPr="00C2777D">
              <w:t>Direktīvas 35.panta 4.punkta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AF13C95" w14:textId="49254FC0" w:rsidR="00741FBC" w:rsidRPr="00C2777D" w:rsidRDefault="00741FBC" w:rsidP="00D87E72">
            <w:pPr>
              <w:jc w:val="both"/>
            </w:pPr>
            <w:r w:rsidRPr="00C2777D">
              <w:t>Projekta 6.panta pirmās daļas 9.punkts, 8.panta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3ADE751" w14:textId="454399CB"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18FB0F8" w14:textId="4D6FE0CE"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91A04E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60ADAF4" w14:textId="45B2BDC6" w:rsidR="00741FBC" w:rsidRPr="00C2777D" w:rsidRDefault="00741FBC" w:rsidP="00C2777D">
            <w:pPr>
              <w:jc w:val="both"/>
            </w:pPr>
            <w:r w:rsidRPr="00C2777D">
              <w:t>Direktīvas 35.panta 4.punkta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97EAF4A" w14:textId="37714ADF" w:rsidR="00741FBC" w:rsidRPr="00C2777D" w:rsidRDefault="00741FBC" w:rsidP="00D87E72">
            <w:pPr>
              <w:jc w:val="both"/>
            </w:pPr>
            <w:r w:rsidRPr="00C2777D">
              <w:t>Projekta 6.panta pirmās daļas 9.punkts, 8.panta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C176BE4" w14:textId="538E0B0D"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9930B02" w14:textId="0B4AD77B"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98B450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63AB5BC" w14:textId="7B53EC12" w:rsidR="00741FBC" w:rsidRPr="00C2777D" w:rsidRDefault="00741FBC" w:rsidP="00C2777D">
            <w:pPr>
              <w:jc w:val="both"/>
            </w:pPr>
            <w:r w:rsidRPr="00C2777D">
              <w:t>Direktīvas 35.panta 4.punkta “c”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5AC064" w14:textId="105229DA" w:rsidR="00741FBC" w:rsidRPr="00C2777D" w:rsidRDefault="00741FBC" w:rsidP="00D87E72">
            <w:pPr>
              <w:jc w:val="both"/>
              <w:rPr>
                <w:highlight w:val="yellow"/>
              </w:rPr>
            </w:pPr>
            <w:r w:rsidRPr="00C2777D">
              <w:t>Projekta 6.panta pirmās daļas 9.punkts, 8.panta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593A707" w14:textId="227BB771"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C7B8431" w14:textId="7F3941DD"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354BD5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4B507FF" w14:textId="40E4722E" w:rsidR="00741FBC" w:rsidRPr="00C2777D" w:rsidRDefault="00741FBC" w:rsidP="00C2777D">
            <w:pPr>
              <w:jc w:val="both"/>
            </w:pPr>
            <w:r w:rsidRPr="00C2777D">
              <w:t>Direktīvas 36.pants</w:t>
            </w:r>
          </w:p>
        </w:tc>
        <w:tc>
          <w:tcPr>
            <w:tcW w:w="2863" w:type="dxa"/>
            <w:gridSpan w:val="2"/>
            <w:tcBorders>
              <w:top w:val="outset" w:sz="6" w:space="0" w:color="414142"/>
              <w:left w:val="outset" w:sz="6" w:space="0" w:color="414142"/>
              <w:bottom w:val="outset" w:sz="6" w:space="0" w:color="414142"/>
              <w:right w:val="outset" w:sz="6" w:space="0" w:color="414142"/>
            </w:tcBorders>
          </w:tcPr>
          <w:p w14:paraId="30006F45" w14:textId="4D3B7474" w:rsidR="00741FBC" w:rsidRPr="00C2777D" w:rsidRDefault="00741FBC" w:rsidP="00D87E72">
            <w:pPr>
              <w:jc w:val="both"/>
            </w:pPr>
            <w:r w:rsidRPr="00C2777D">
              <w:t>Projekta 47.pants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BB9754C" w14:textId="6F25092A"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4D5A62C" w14:textId="7ADD7CE7"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D5CDBD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4F0F797" w14:textId="5B381973" w:rsidR="00741FBC" w:rsidRPr="00C2777D" w:rsidRDefault="00741FBC" w:rsidP="00C2777D">
            <w:pPr>
              <w:jc w:val="both"/>
            </w:pPr>
            <w:r w:rsidRPr="00C2777D">
              <w:t xml:space="preserve">Direktīvas 37.pants </w:t>
            </w:r>
          </w:p>
        </w:tc>
        <w:tc>
          <w:tcPr>
            <w:tcW w:w="2863" w:type="dxa"/>
            <w:gridSpan w:val="2"/>
            <w:tcBorders>
              <w:top w:val="outset" w:sz="6" w:space="0" w:color="414142"/>
              <w:left w:val="outset" w:sz="6" w:space="0" w:color="414142"/>
              <w:bottom w:val="outset" w:sz="6" w:space="0" w:color="414142"/>
              <w:right w:val="outset" w:sz="6" w:space="0" w:color="414142"/>
            </w:tcBorders>
          </w:tcPr>
          <w:p w14:paraId="0B574A28" w14:textId="07E0A482" w:rsidR="00741FBC" w:rsidRPr="00C2777D" w:rsidRDefault="00741FBC" w:rsidP="00D87E72">
            <w:pPr>
              <w:jc w:val="both"/>
            </w:pPr>
            <w:r w:rsidRPr="00C2777D">
              <w:t>Projekta 47.pants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EC49309" w14:textId="391122AF"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498414" w14:textId="616C5882"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18A5228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5FFC9CF" w14:textId="0E097447" w:rsidR="00741FBC" w:rsidRPr="00C2777D" w:rsidRDefault="00741FBC" w:rsidP="00C2777D">
            <w:pPr>
              <w:jc w:val="both"/>
            </w:pPr>
            <w:r w:rsidRPr="00C2777D">
              <w:t>Direktīvas 38.panta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0EDC77D" w14:textId="49AE73F0" w:rsidR="00741FBC" w:rsidRPr="00C2777D" w:rsidRDefault="00741FBC" w:rsidP="00D87E72">
            <w:pPr>
              <w:jc w:val="both"/>
            </w:pPr>
            <w:r w:rsidRPr="00C2777D">
              <w:t>Projekta 8.panta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D0AF695" w14:textId="79152391"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8A26262" w14:textId="3B026750"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57479DB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22AF947" w14:textId="58D540B8" w:rsidR="00741FBC" w:rsidRPr="00C2777D" w:rsidRDefault="00741FBC" w:rsidP="00C2777D">
            <w:pPr>
              <w:jc w:val="both"/>
            </w:pPr>
            <w:r w:rsidRPr="00C2777D">
              <w:t>Direktīvas 39.panta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5A9D6E9" w14:textId="785D7C13" w:rsidR="00741FBC" w:rsidRPr="00C2777D" w:rsidRDefault="00741FBC" w:rsidP="00D87E72">
            <w:pPr>
              <w:jc w:val="both"/>
            </w:pPr>
            <w:r w:rsidRPr="00C2777D">
              <w:t>Standartizācijas likuma 4.panta 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FA67260" w14:textId="423D19E6"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F7E9C87" w14:textId="77777777" w:rsidR="00741FBC" w:rsidRPr="00C2777D" w:rsidRDefault="00741FBC">
            <w:pPr>
              <w:pStyle w:val="tv2132"/>
              <w:spacing w:line="240" w:lineRule="auto"/>
              <w:ind w:firstLine="0"/>
              <w:rPr>
                <w:sz w:val="24"/>
                <w:szCs w:val="24"/>
              </w:rPr>
            </w:pPr>
          </w:p>
        </w:tc>
      </w:tr>
      <w:tr w:rsidR="00741FBC" w:rsidRPr="00C2777D" w14:paraId="34B2EB1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17B4C6D" w14:textId="09F57F17" w:rsidR="00741FBC" w:rsidRPr="00C2777D" w:rsidRDefault="00741FBC" w:rsidP="00C2777D">
            <w:pPr>
              <w:jc w:val="both"/>
            </w:pPr>
            <w:r w:rsidRPr="00C2777D">
              <w:t>Direktīvas 40.panta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22FD99A" w14:textId="411F5D43" w:rsidR="00741FBC" w:rsidRPr="00C2777D" w:rsidRDefault="00741FBC" w:rsidP="00D87E72">
            <w:pPr>
              <w:jc w:val="both"/>
            </w:pPr>
            <w:r w:rsidRPr="00C2777D">
              <w:t>Projekta 17.panta otrās daļas 7. un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0BBA0EB" w14:textId="7F1D733B"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9192525" w14:textId="27DAA754" w:rsidR="00741FBC" w:rsidRPr="00C2777D" w:rsidRDefault="00741FBC">
            <w:pPr>
              <w:pStyle w:val="tv2132"/>
              <w:spacing w:line="240" w:lineRule="auto"/>
              <w:ind w:firstLine="0"/>
              <w:rPr>
                <w:sz w:val="24"/>
                <w:szCs w:val="24"/>
              </w:rPr>
            </w:pPr>
            <w:r w:rsidRPr="00C2777D">
              <w:rPr>
                <w:color w:val="auto"/>
                <w:sz w:val="24"/>
                <w:szCs w:val="24"/>
              </w:rPr>
              <w:t>Projekts stingrākas prasības neparedz</w:t>
            </w:r>
          </w:p>
        </w:tc>
      </w:tr>
      <w:tr w:rsidR="00741FBC" w:rsidRPr="00C2777D" w14:paraId="0845DDA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EF275E0" w14:textId="3E0FFE1C" w:rsidR="00741FBC" w:rsidRPr="00C2777D" w:rsidRDefault="00741FBC" w:rsidP="00C2777D">
            <w:pPr>
              <w:jc w:val="both"/>
            </w:pPr>
            <w:r w:rsidRPr="00C2777D">
              <w:t>Direktīvas 40.panta 2.punkt</w:t>
            </w:r>
            <w:r w:rsidR="00502EFC" w:rsidRPr="00C2777D">
              <w:t>s</w:t>
            </w:r>
            <w:r w:rsidRPr="00C2777D">
              <w:t xml:space="preserve"> </w:t>
            </w:r>
          </w:p>
        </w:tc>
        <w:tc>
          <w:tcPr>
            <w:tcW w:w="2863" w:type="dxa"/>
            <w:gridSpan w:val="2"/>
            <w:tcBorders>
              <w:top w:val="outset" w:sz="6" w:space="0" w:color="414142"/>
              <w:left w:val="outset" w:sz="6" w:space="0" w:color="414142"/>
              <w:bottom w:val="outset" w:sz="6" w:space="0" w:color="414142"/>
              <w:right w:val="outset" w:sz="6" w:space="0" w:color="414142"/>
            </w:tcBorders>
          </w:tcPr>
          <w:p w14:paraId="46A0F102" w14:textId="1EC8ABB0" w:rsidR="00741FBC" w:rsidRPr="00C2777D" w:rsidRDefault="00741FBC" w:rsidP="00D87E72">
            <w:pPr>
              <w:jc w:val="both"/>
            </w:pPr>
            <w:r w:rsidRPr="00C2777D">
              <w:t>Informācijas tehnoloģiju drošības likums 9.panta pirmās daļas 2. un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74AC361" w14:textId="3E02D1C0" w:rsidR="00741FBC" w:rsidRPr="00C2777D" w:rsidRDefault="00741FBC"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A36180E" w14:textId="77777777" w:rsidR="00741FBC" w:rsidRPr="00C2777D" w:rsidRDefault="00741FBC">
            <w:pPr>
              <w:pStyle w:val="tv2132"/>
              <w:spacing w:line="240" w:lineRule="auto"/>
              <w:ind w:firstLine="0"/>
              <w:rPr>
                <w:sz w:val="24"/>
                <w:szCs w:val="24"/>
              </w:rPr>
            </w:pPr>
          </w:p>
        </w:tc>
      </w:tr>
      <w:tr w:rsidR="00D3069A" w:rsidRPr="00C2777D" w14:paraId="4073514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33C53C0" w14:textId="5CF1434C" w:rsidR="00D3069A" w:rsidRPr="00C2777D" w:rsidRDefault="00D3069A" w:rsidP="00C2777D">
            <w:pPr>
              <w:jc w:val="both"/>
            </w:pPr>
            <w:r w:rsidRPr="00C2777D">
              <w:t>Direktīvas 40.panta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C65BF79" w14:textId="3D2D3AD3" w:rsidR="00D3069A" w:rsidRPr="00C2777D" w:rsidRDefault="00D3069A" w:rsidP="00D87E72">
            <w:pPr>
              <w:jc w:val="both"/>
            </w:pPr>
            <w:r w:rsidRPr="00C2777D">
              <w:t>Projekta 17.panta otrās daļas 7.punkts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66F4CD0" w14:textId="194B453C"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6E2A8D3" w14:textId="77ABD141" w:rsidR="00D3069A" w:rsidRPr="00C2777D" w:rsidRDefault="00D3069A">
            <w:pPr>
              <w:pStyle w:val="tv2132"/>
              <w:spacing w:line="240" w:lineRule="auto"/>
              <w:ind w:firstLine="0"/>
              <w:rPr>
                <w:sz w:val="24"/>
                <w:szCs w:val="24"/>
              </w:rPr>
            </w:pPr>
            <w:r w:rsidRPr="00C2777D">
              <w:rPr>
                <w:color w:val="auto"/>
                <w:sz w:val="24"/>
                <w:szCs w:val="24"/>
              </w:rPr>
              <w:t>Projekts stingrākas prasības neparedz</w:t>
            </w:r>
          </w:p>
        </w:tc>
      </w:tr>
      <w:tr w:rsidR="00D3069A" w:rsidRPr="00C2777D" w14:paraId="02A1CA9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30244EC" w14:textId="21184EDD" w:rsidR="00D3069A" w:rsidRPr="00C2777D" w:rsidRDefault="00D3069A" w:rsidP="00C2777D">
            <w:pPr>
              <w:jc w:val="both"/>
            </w:pPr>
            <w:r w:rsidRPr="00C2777D">
              <w:t>Direktīvas 40.panta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91ADEB0" w14:textId="53ABBDC0" w:rsidR="00D3069A" w:rsidRPr="00C2777D" w:rsidRDefault="00D3069A" w:rsidP="00D87E72">
            <w:pPr>
              <w:jc w:val="both"/>
            </w:pPr>
            <w:r w:rsidRPr="00C2777D">
              <w:t>Projekta 87.panta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6DDCE52" w14:textId="054528E6"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640E51A" w14:textId="493EADEF" w:rsidR="00D3069A" w:rsidRPr="00C2777D" w:rsidRDefault="00D3069A">
            <w:pPr>
              <w:pStyle w:val="tv2132"/>
              <w:spacing w:line="240" w:lineRule="auto"/>
              <w:ind w:firstLine="0"/>
              <w:rPr>
                <w:sz w:val="24"/>
                <w:szCs w:val="24"/>
              </w:rPr>
            </w:pPr>
            <w:r w:rsidRPr="00C2777D">
              <w:rPr>
                <w:color w:val="auto"/>
                <w:sz w:val="24"/>
                <w:szCs w:val="24"/>
              </w:rPr>
              <w:t>Projekts stingrākas prasības neparedz</w:t>
            </w:r>
          </w:p>
        </w:tc>
      </w:tr>
      <w:tr w:rsidR="00D3069A" w:rsidRPr="00C2777D" w14:paraId="11DE8B1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3E6133F" w14:textId="5C58FE60" w:rsidR="00D3069A" w:rsidRPr="00C2777D" w:rsidRDefault="00D3069A" w:rsidP="00C2777D">
            <w:pPr>
              <w:jc w:val="both"/>
            </w:pPr>
            <w:r w:rsidRPr="00C2777D">
              <w:t>Direktīvas 41.panta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C7D0C30" w14:textId="194D6E10" w:rsidR="00D3069A" w:rsidRPr="00C2777D" w:rsidRDefault="00D3069A" w:rsidP="00D87E72">
            <w:pPr>
              <w:jc w:val="both"/>
            </w:pPr>
            <w:r w:rsidRPr="00C2777D">
              <w:t>Informācijas tehnoloģiju drošības likums 9.panta pirmās daļas 3., 4. un 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4497609" w14:textId="3B6E08A2"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14226FC" w14:textId="77777777" w:rsidR="00D3069A" w:rsidRPr="00C2777D" w:rsidRDefault="00D3069A">
            <w:pPr>
              <w:pStyle w:val="tv2132"/>
              <w:spacing w:line="240" w:lineRule="auto"/>
              <w:ind w:firstLine="0"/>
              <w:rPr>
                <w:sz w:val="24"/>
                <w:szCs w:val="24"/>
              </w:rPr>
            </w:pPr>
          </w:p>
        </w:tc>
      </w:tr>
      <w:tr w:rsidR="00D3069A" w:rsidRPr="00C2777D" w14:paraId="0DA64FD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18A7015" w14:textId="203C9F4E" w:rsidR="00D3069A" w:rsidRPr="00C2777D" w:rsidRDefault="00D3069A" w:rsidP="00C2777D">
            <w:pPr>
              <w:jc w:val="both"/>
            </w:pPr>
            <w:r w:rsidRPr="00C2777D">
              <w:t>Direktīvas 41.panta 2.punkta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6FAAC18" w14:textId="4E851F41" w:rsidR="00D3069A" w:rsidRPr="00C2777D" w:rsidRDefault="00D3069A" w:rsidP="00D87E72">
            <w:pPr>
              <w:jc w:val="both"/>
            </w:pPr>
            <w:r w:rsidRPr="00C2777D">
              <w:t>Informācijas tehnoloģiju drošības likums 9.panta pirmās daļas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69A90615" w14:textId="1F70A4C6"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45B4D04" w14:textId="77777777" w:rsidR="00D3069A" w:rsidRPr="00C2777D" w:rsidRDefault="00D3069A">
            <w:pPr>
              <w:pStyle w:val="tv2132"/>
              <w:spacing w:line="240" w:lineRule="auto"/>
              <w:ind w:firstLine="0"/>
              <w:rPr>
                <w:sz w:val="24"/>
                <w:szCs w:val="24"/>
              </w:rPr>
            </w:pPr>
          </w:p>
        </w:tc>
      </w:tr>
      <w:tr w:rsidR="00D3069A" w:rsidRPr="00C2777D" w14:paraId="6623FA1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050FC10" w14:textId="116BCD4C" w:rsidR="00D3069A" w:rsidRPr="00C2777D" w:rsidRDefault="00D3069A" w:rsidP="00C2777D">
            <w:pPr>
              <w:jc w:val="both"/>
            </w:pPr>
            <w:r w:rsidRPr="00C2777D">
              <w:t>Direktīvas 41.panta 2.punkta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DE2C44E" w14:textId="265BF5D0" w:rsidR="00D3069A" w:rsidRPr="00C2777D" w:rsidRDefault="00D3069A" w:rsidP="00D87E72">
            <w:pPr>
              <w:jc w:val="both"/>
            </w:pPr>
            <w:r w:rsidRPr="00C2777D">
              <w:t>Informācijas tehnoloģiju drošības likums 9.panta pirmās daļas 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F91E403" w14:textId="64AA23CD"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AE534B6" w14:textId="77777777" w:rsidR="00D3069A" w:rsidRPr="00C2777D" w:rsidRDefault="00D3069A">
            <w:pPr>
              <w:pStyle w:val="tv2132"/>
              <w:spacing w:line="240" w:lineRule="auto"/>
              <w:ind w:firstLine="0"/>
              <w:rPr>
                <w:sz w:val="24"/>
                <w:szCs w:val="24"/>
              </w:rPr>
            </w:pPr>
          </w:p>
        </w:tc>
      </w:tr>
      <w:tr w:rsidR="00D3069A" w:rsidRPr="00C2777D" w14:paraId="70670B2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D3D30C0" w14:textId="317C6C57" w:rsidR="00D3069A" w:rsidRPr="00C2777D" w:rsidRDefault="00D3069A" w:rsidP="00C2777D">
            <w:pPr>
              <w:jc w:val="both"/>
            </w:pPr>
            <w:r w:rsidRPr="00C2777D">
              <w:t>Direktīvas 41.panta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F83EFAB" w14:textId="48D38D2B" w:rsidR="00D3069A" w:rsidRPr="00C2777D" w:rsidRDefault="00D3069A" w:rsidP="00D87E72">
            <w:pPr>
              <w:jc w:val="both"/>
            </w:pPr>
            <w:r w:rsidRPr="00C2777D">
              <w:t>Informācijas tehnoloģiju drošības likums 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38E5CA0" w14:textId="27B2FD1E"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7841004" w14:textId="77777777" w:rsidR="00D3069A" w:rsidRPr="00C2777D" w:rsidRDefault="00D3069A">
            <w:pPr>
              <w:pStyle w:val="tv2132"/>
              <w:spacing w:line="240" w:lineRule="auto"/>
              <w:ind w:firstLine="0"/>
              <w:rPr>
                <w:sz w:val="24"/>
                <w:szCs w:val="24"/>
              </w:rPr>
            </w:pPr>
          </w:p>
        </w:tc>
      </w:tr>
      <w:tr w:rsidR="00D3069A" w:rsidRPr="00C2777D" w14:paraId="3A74E4B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C2466C9" w14:textId="251F049B" w:rsidR="00D3069A" w:rsidRPr="00C2777D" w:rsidRDefault="00D3069A" w:rsidP="00C2777D">
            <w:pPr>
              <w:jc w:val="both"/>
            </w:pPr>
            <w:r w:rsidRPr="00C2777D">
              <w:t>Direktīvas 41.panta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B87F1BA" w14:textId="102F2008" w:rsidR="00D3069A" w:rsidRPr="00C2777D" w:rsidRDefault="00D3069A" w:rsidP="00D87E72">
            <w:pPr>
              <w:jc w:val="both"/>
            </w:pPr>
            <w:r w:rsidRPr="00C2777D">
              <w:t>Informācijas tehnoloģiju drošības likums 5.panta pirmās daļas 7</w:t>
            </w:r>
            <w:r w:rsidRPr="00C2777D">
              <w:rPr>
                <w:vertAlign w:val="superscript"/>
              </w:rPr>
              <w:t>5</w:t>
            </w:r>
            <w:r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9515C11" w14:textId="7F421C49"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145B672" w14:textId="77777777" w:rsidR="00D3069A" w:rsidRPr="00C2777D" w:rsidRDefault="00D3069A">
            <w:pPr>
              <w:pStyle w:val="tv2132"/>
              <w:spacing w:line="240" w:lineRule="auto"/>
              <w:ind w:firstLine="0"/>
              <w:rPr>
                <w:sz w:val="24"/>
                <w:szCs w:val="24"/>
              </w:rPr>
            </w:pPr>
          </w:p>
        </w:tc>
      </w:tr>
      <w:tr w:rsidR="00D3069A" w:rsidRPr="00C2777D" w14:paraId="748791F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1772E40" w14:textId="594BB8CA" w:rsidR="00D3069A" w:rsidRPr="00C2777D" w:rsidRDefault="00D3069A" w:rsidP="00C2777D">
            <w:pPr>
              <w:jc w:val="both"/>
            </w:pPr>
            <w:r w:rsidRPr="00C2777D">
              <w:t>Direktīvas 41.panta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4362B0F" w14:textId="77C92292" w:rsidR="00D3069A" w:rsidRPr="00C2777D" w:rsidRDefault="00D3069A" w:rsidP="00D87E72">
            <w:pPr>
              <w:jc w:val="both"/>
            </w:pPr>
            <w:r w:rsidRPr="00C2777D">
              <w:t>Informācijas tehnoloģiju drošības likums 4</w:t>
            </w:r>
            <w:r w:rsidRPr="00C2777D">
              <w:rPr>
                <w:vertAlign w:val="superscript"/>
              </w:rPr>
              <w:t>1</w:t>
            </w:r>
            <w:r w:rsidRPr="00C2777D">
              <w:t>.pants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D1EC82C" w14:textId="264408A5"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0F22523" w14:textId="77777777" w:rsidR="00D3069A" w:rsidRPr="00C2777D" w:rsidRDefault="00D3069A">
            <w:pPr>
              <w:pStyle w:val="tv2132"/>
              <w:spacing w:line="240" w:lineRule="auto"/>
              <w:ind w:firstLine="0"/>
              <w:rPr>
                <w:sz w:val="24"/>
                <w:szCs w:val="24"/>
              </w:rPr>
            </w:pPr>
          </w:p>
        </w:tc>
      </w:tr>
      <w:tr w:rsidR="00D3069A" w:rsidRPr="00C2777D" w14:paraId="07B47B7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FF6CFC7" w14:textId="69B47782" w:rsidR="00D3069A" w:rsidRPr="00C2777D" w:rsidRDefault="00D3069A" w:rsidP="00C2777D">
            <w:pPr>
              <w:jc w:val="both"/>
            </w:pPr>
            <w:r w:rsidRPr="00C2777D">
              <w:t>Direktīvas 42.panta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A8DB746" w14:textId="0A92AD0A" w:rsidR="00D3069A" w:rsidRPr="00C2777D" w:rsidRDefault="00D3069A" w:rsidP="00D87E72">
            <w:pPr>
              <w:jc w:val="both"/>
            </w:pPr>
            <w:r w:rsidRPr="00C2777D">
              <w:t>Projekta 6.panta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9BCB1D2" w14:textId="3427CDC6"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6FECABC" w14:textId="760DF985" w:rsidR="00D3069A" w:rsidRPr="00C2777D" w:rsidRDefault="00D3069A">
            <w:pPr>
              <w:pStyle w:val="tv2132"/>
              <w:spacing w:line="240" w:lineRule="auto"/>
              <w:ind w:firstLine="0"/>
              <w:rPr>
                <w:sz w:val="24"/>
                <w:szCs w:val="24"/>
              </w:rPr>
            </w:pPr>
            <w:r w:rsidRPr="00C2777D">
              <w:rPr>
                <w:color w:val="auto"/>
                <w:sz w:val="24"/>
                <w:szCs w:val="24"/>
              </w:rPr>
              <w:t>Projekts stingrākas prasības neparedz</w:t>
            </w:r>
          </w:p>
        </w:tc>
      </w:tr>
      <w:tr w:rsidR="00D3069A" w:rsidRPr="00C2777D" w14:paraId="1DB37F4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1F17706" w14:textId="42DD6EAC" w:rsidR="00D3069A" w:rsidRPr="00C2777D" w:rsidRDefault="00D3069A" w:rsidP="00C2777D">
            <w:pPr>
              <w:jc w:val="both"/>
            </w:pPr>
            <w:r w:rsidRPr="00C2777D">
              <w:t xml:space="preserve">Direktīvas 42.panta 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176FDF26" w14:textId="06945D2E" w:rsidR="00D3069A" w:rsidRPr="00C2777D" w:rsidRDefault="00D3069A" w:rsidP="00D87E72">
            <w:pPr>
              <w:jc w:val="both"/>
            </w:pPr>
            <w:r w:rsidRPr="00C2777D">
              <w:t xml:space="preserve">Projekta 6.panta ceturtā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39D07099" w14:textId="0DB52566" w:rsidR="00D3069A" w:rsidRPr="00C2777D" w:rsidRDefault="00D3069A"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C7C757A" w14:textId="7968723F" w:rsidR="00D3069A" w:rsidRPr="00C2777D" w:rsidRDefault="00D3069A">
            <w:pPr>
              <w:pStyle w:val="tv2132"/>
              <w:spacing w:line="240" w:lineRule="auto"/>
              <w:ind w:firstLine="0"/>
              <w:rPr>
                <w:sz w:val="24"/>
                <w:szCs w:val="24"/>
              </w:rPr>
            </w:pPr>
            <w:r w:rsidRPr="00C2777D">
              <w:rPr>
                <w:color w:val="auto"/>
                <w:sz w:val="24"/>
                <w:szCs w:val="24"/>
              </w:rPr>
              <w:t>Projekts stingrākas prasības neparedz</w:t>
            </w:r>
          </w:p>
        </w:tc>
      </w:tr>
      <w:tr w:rsidR="009C5400" w:rsidRPr="00C2777D" w14:paraId="4835B28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16E6962" w14:textId="38238EF5" w:rsidR="009C5400" w:rsidRPr="00C2777D" w:rsidRDefault="009C5400" w:rsidP="00C2777D">
            <w:pPr>
              <w:jc w:val="both"/>
            </w:pPr>
            <w:r w:rsidRPr="00C2777D">
              <w:t xml:space="preserve">Direktīvas 43.panta 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73CDAB11" w14:textId="41BE87EF" w:rsidR="009C5400" w:rsidRPr="00C2777D" w:rsidRDefault="009C5400" w:rsidP="00D87E72">
            <w:pPr>
              <w:jc w:val="both"/>
            </w:pPr>
            <w:r w:rsidRPr="00C2777D">
              <w:t>Projekta 26.panta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4289C8B" w14:textId="11D9630A"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50A5398" w14:textId="5BB939EB" w:rsidR="009C5400" w:rsidRPr="00C2777D" w:rsidRDefault="009C5400">
            <w:pPr>
              <w:pStyle w:val="tv2132"/>
              <w:spacing w:line="240" w:lineRule="auto"/>
              <w:ind w:firstLine="0"/>
              <w:rPr>
                <w:sz w:val="24"/>
                <w:szCs w:val="24"/>
              </w:rPr>
            </w:pPr>
            <w:r w:rsidRPr="00C2777D">
              <w:rPr>
                <w:color w:val="auto"/>
                <w:sz w:val="24"/>
                <w:szCs w:val="24"/>
              </w:rPr>
              <w:t>Projekts stingrākas prasības neparedz</w:t>
            </w:r>
          </w:p>
        </w:tc>
      </w:tr>
      <w:tr w:rsidR="009C5400" w:rsidRPr="00C2777D" w14:paraId="16EFCD3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3275561" w14:textId="592C10B9" w:rsidR="009C5400" w:rsidRPr="00C2777D" w:rsidRDefault="009C5400" w:rsidP="00C2777D">
            <w:pPr>
              <w:jc w:val="both"/>
            </w:pPr>
            <w:r w:rsidRPr="00C2777D">
              <w:t>Direktīvas 43.panta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7035AB5" w14:textId="454F2CA0" w:rsidR="009C5400" w:rsidRPr="00C2777D" w:rsidRDefault="00502EFC" w:rsidP="00D87E72">
            <w:r w:rsidRPr="00C2777D">
              <w:t>Projekta 26.panta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6BB9DE2" w14:textId="7F08DBDE" w:rsidR="009C5400" w:rsidRPr="00C2777D" w:rsidRDefault="009C5400" w:rsidP="00D02549">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26A4AF8F" w14:textId="6F0DC9F0" w:rsidR="009C5400" w:rsidRPr="00C2777D" w:rsidRDefault="009C5400">
            <w:pPr>
              <w:pStyle w:val="tv2132"/>
              <w:spacing w:line="240" w:lineRule="auto"/>
              <w:ind w:firstLine="0"/>
              <w:rPr>
                <w:sz w:val="24"/>
                <w:szCs w:val="24"/>
              </w:rPr>
            </w:pPr>
          </w:p>
        </w:tc>
      </w:tr>
      <w:tr w:rsidR="009C5400" w:rsidRPr="00C2777D" w14:paraId="0D148BF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8A10077" w14:textId="0E904B2D" w:rsidR="009C5400" w:rsidRPr="00C2777D" w:rsidRDefault="009C5400" w:rsidP="00C2777D">
            <w:pPr>
              <w:jc w:val="both"/>
            </w:pPr>
            <w:r w:rsidRPr="00C2777D">
              <w:t>Direktīvas 44.panta 1.punkta “a”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39B9944" w14:textId="36404D23" w:rsidR="009C5400" w:rsidRPr="00C2777D" w:rsidRDefault="009C5400" w:rsidP="00D87E72">
            <w:pPr>
              <w:jc w:val="both"/>
            </w:pPr>
            <w:r w:rsidRPr="00C2777D">
              <w:t>Projekta 26.panta pirmā daļa, Ātrdarbīga elektronisko sakaru tīkla likuma 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3539CD9" w14:textId="0318E390"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9B4EDD3" w14:textId="6CDEAE00" w:rsidR="009C5400" w:rsidRPr="00C2777D" w:rsidRDefault="009C5400">
            <w:pPr>
              <w:pStyle w:val="tv2132"/>
              <w:spacing w:line="240" w:lineRule="auto"/>
              <w:ind w:firstLine="0"/>
              <w:rPr>
                <w:sz w:val="24"/>
                <w:szCs w:val="24"/>
              </w:rPr>
            </w:pPr>
            <w:r w:rsidRPr="00C2777D">
              <w:rPr>
                <w:color w:val="auto"/>
                <w:sz w:val="24"/>
                <w:szCs w:val="24"/>
              </w:rPr>
              <w:t>Projekts stingrākas prasības neparedz</w:t>
            </w:r>
          </w:p>
        </w:tc>
      </w:tr>
      <w:tr w:rsidR="009C5400" w:rsidRPr="00C2777D" w14:paraId="0859975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849AA03" w14:textId="0F4B30BC" w:rsidR="009C5400" w:rsidRPr="00C2777D" w:rsidRDefault="009C5400" w:rsidP="00C2777D">
            <w:pPr>
              <w:jc w:val="both"/>
            </w:pPr>
            <w:r w:rsidRPr="00C2777D">
              <w:t>Direktīvas 44.panta 1.punkta “b”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D0C32E4" w14:textId="64D2BC55" w:rsidR="009C5400" w:rsidRPr="00C2777D" w:rsidRDefault="009C5400" w:rsidP="00D87E72">
            <w:pPr>
              <w:jc w:val="both"/>
            </w:pPr>
            <w:r w:rsidRPr="00C2777D">
              <w:t>Ātrdarbīga elektronisko sakaru tīkla likuma 1.panta pirmās daļas 6.punkts, 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809540F" w14:textId="05068CBC"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8EA8768" w14:textId="77777777" w:rsidR="009C5400" w:rsidRPr="00C2777D" w:rsidRDefault="009C5400">
            <w:pPr>
              <w:pStyle w:val="tv2132"/>
              <w:spacing w:line="240" w:lineRule="auto"/>
              <w:ind w:firstLine="0"/>
              <w:rPr>
                <w:sz w:val="24"/>
                <w:szCs w:val="24"/>
              </w:rPr>
            </w:pPr>
          </w:p>
        </w:tc>
      </w:tr>
      <w:tr w:rsidR="009C5400" w:rsidRPr="00C2777D" w14:paraId="564F575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00EE5E6" w14:textId="615C30A8" w:rsidR="009C5400" w:rsidRPr="00C2777D" w:rsidRDefault="009C5400" w:rsidP="00C2777D">
            <w:pPr>
              <w:jc w:val="both"/>
            </w:pPr>
            <w:r w:rsidRPr="00C2777D">
              <w:t>Direktīvas 44.panta 1.punkta “c” apakšpunkts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696A2D7" w14:textId="3CC8D9B1" w:rsidR="009C5400" w:rsidRPr="00C2777D" w:rsidRDefault="009C5400" w:rsidP="00D87E72">
            <w:pPr>
              <w:jc w:val="both"/>
            </w:pPr>
            <w:r w:rsidRPr="00C2777D">
              <w:t>Ātrdarbīga elektronisko sakaru tīkla likuma 7.panta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BF1D65D" w14:textId="6736F59F"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7B999D4" w14:textId="77777777" w:rsidR="009C5400" w:rsidRPr="00C2777D" w:rsidRDefault="009C5400">
            <w:pPr>
              <w:pStyle w:val="tv2132"/>
              <w:spacing w:line="240" w:lineRule="auto"/>
              <w:ind w:firstLine="0"/>
              <w:rPr>
                <w:sz w:val="24"/>
                <w:szCs w:val="24"/>
              </w:rPr>
            </w:pPr>
          </w:p>
        </w:tc>
      </w:tr>
      <w:tr w:rsidR="009C5400" w:rsidRPr="00C2777D" w14:paraId="55F5AC6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CD7ACEE" w14:textId="68DCFD4D" w:rsidR="009C5400" w:rsidRPr="00C2777D" w:rsidRDefault="009C5400" w:rsidP="00C2777D">
            <w:pPr>
              <w:jc w:val="both"/>
            </w:pPr>
            <w:r w:rsidRPr="00C2777D">
              <w:t>Direktīvas 44.panta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9120300" w14:textId="0233996F" w:rsidR="009C5400" w:rsidRPr="00C2777D" w:rsidRDefault="009C5400" w:rsidP="00D87E72">
            <w:pPr>
              <w:jc w:val="both"/>
            </w:pPr>
            <w:r w:rsidRPr="00C2777D">
              <w:t>Valsts pārvaldes iekārtas likuma 10.pants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309D6FE" w14:textId="552AC515"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B898665" w14:textId="77777777" w:rsidR="009C5400" w:rsidRPr="00C2777D" w:rsidRDefault="009C5400">
            <w:pPr>
              <w:pStyle w:val="tv2132"/>
              <w:spacing w:line="240" w:lineRule="auto"/>
              <w:ind w:firstLine="0"/>
              <w:rPr>
                <w:sz w:val="24"/>
                <w:szCs w:val="24"/>
              </w:rPr>
            </w:pPr>
          </w:p>
        </w:tc>
      </w:tr>
      <w:tr w:rsidR="009C5400" w:rsidRPr="00C2777D" w14:paraId="505583E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CE3E8D9" w14:textId="3E422E20" w:rsidR="009C5400" w:rsidRPr="00C2777D" w:rsidRDefault="009C5400" w:rsidP="00C2777D">
            <w:pPr>
              <w:jc w:val="both"/>
            </w:pPr>
            <w:r w:rsidRPr="00C2777D">
              <w:t>Direktīvas 45.panta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E68A938" w14:textId="67155BC2" w:rsidR="009C5400" w:rsidRPr="00C2777D" w:rsidRDefault="009C5400" w:rsidP="00D87E72">
            <w:pPr>
              <w:jc w:val="both"/>
            </w:pPr>
            <w:r w:rsidRPr="00C2777D">
              <w:t>Projekta 6.panta pirmais 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030A1C2" w14:textId="7266E499"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4BA7635" w14:textId="705CA888" w:rsidR="009C5400" w:rsidRPr="00C2777D" w:rsidRDefault="009C5400">
            <w:pPr>
              <w:pStyle w:val="tv2132"/>
              <w:spacing w:line="240" w:lineRule="auto"/>
              <w:ind w:firstLine="0"/>
              <w:rPr>
                <w:sz w:val="24"/>
                <w:szCs w:val="24"/>
              </w:rPr>
            </w:pPr>
            <w:r w:rsidRPr="00C2777D">
              <w:rPr>
                <w:color w:val="auto"/>
                <w:sz w:val="24"/>
                <w:szCs w:val="24"/>
              </w:rPr>
              <w:t>Projekts stingrākas prasības neparedz</w:t>
            </w:r>
          </w:p>
        </w:tc>
      </w:tr>
      <w:tr w:rsidR="009C5400" w:rsidRPr="00C2777D" w14:paraId="534BE88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BB30F88" w14:textId="5DFA8425" w:rsidR="009C5400" w:rsidRPr="00C2777D" w:rsidRDefault="009C5400" w:rsidP="00C2777D">
            <w:pPr>
              <w:jc w:val="both"/>
            </w:pPr>
            <w:r w:rsidRPr="00C2777D">
              <w:t xml:space="preserve">Direktīvas 45.panta 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1F67DEF3" w14:textId="7638CF2D" w:rsidR="009C5400" w:rsidRPr="00C2777D" w:rsidRDefault="009C5400" w:rsidP="00D87E72">
            <w:pPr>
              <w:jc w:val="both"/>
            </w:pPr>
            <w:r w:rsidRPr="00C2777D">
              <w:t>Projekta 6.panta pirmās daļas 11. un 12.punkts, 42.pants trešā daļa, 53.panta pirmā, otrā  un trešā daļa, Administratīvā procesa likums 10.pants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EE0E492" w14:textId="2E692540" w:rsidR="009C5400" w:rsidRPr="00C2777D" w:rsidRDefault="00CA4A85"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4AD9C24" w14:textId="12C6D342" w:rsidR="009C5400"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9C5400" w:rsidRPr="00C2777D" w14:paraId="60C8C73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D97A5DF" w14:textId="6C1C512A" w:rsidR="009C5400" w:rsidRPr="00C2777D" w:rsidRDefault="009C5400" w:rsidP="00C2777D">
            <w:pPr>
              <w:jc w:val="both"/>
            </w:pPr>
            <w:r w:rsidRPr="00C2777D">
              <w:t xml:space="preserve">Direktīvas 45.panta 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6DC34F2D" w14:textId="1CA8BF67" w:rsidR="009C5400" w:rsidRPr="00C2777D" w:rsidRDefault="009C5400" w:rsidP="00D87E72">
            <w:pPr>
              <w:jc w:val="both"/>
            </w:pPr>
            <w:r w:rsidRPr="00C2777D">
              <w:t>Projekta 50.panta pirmā,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8C1523A" w14:textId="4D9337C2"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B7C7607" w14:textId="23CEEAD7" w:rsidR="009C5400" w:rsidRPr="00C2777D" w:rsidRDefault="009C5400">
            <w:pPr>
              <w:pStyle w:val="tv2132"/>
              <w:spacing w:line="240" w:lineRule="auto"/>
              <w:ind w:firstLine="0"/>
              <w:rPr>
                <w:sz w:val="24"/>
                <w:szCs w:val="24"/>
              </w:rPr>
            </w:pPr>
            <w:r w:rsidRPr="00C2777D">
              <w:rPr>
                <w:color w:val="auto"/>
                <w:sz w:val="24"/>
                <w:szCs w:val="24"/>
              </w:rPr>
              <w:t>Projekts stingrākas prasības neparedz</w:t>
            </w:r>
          </w:p>
        </w:tc>
      </w:tr>
      <w:tr w:rsidR="009C5400" w:rsidRPr="00C2777D" w14:paraId="665179E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C5AFBB1" w14:textId="16241F34" w:rsidR="009C5400" w:rsidRPr="00C2777D" w:rsidRDefault="009C5400" w:rsidP="00C2777D">
            <w:pPr>
              <w:jc w:val="both"/>
            </w:pPr>
            <w:r w:rsidRPr="00C2777D">
              <w:t xml:space="preserve">Direktīvas 45.panta 4.punkts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39768A32" w14:textId="75C94A99" w:rsidR="009C5400" w:rsidRPr="00C2777D" w:rsidRDefault="009C5400" w:rsidP="00D87E72">
            <w:pPr>
              <w:jc w:val="both"/>
            </w:pPr>
            <w:r w:rsidRPr="00C2777D">
              <w:t>Projekta 51.panta pirmā daļa, otrā daļa un ceturtā daļa, 53.panta otrā, trešā un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3A0724A" w14:textId="0A9BDF99"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D4D375C" w14:textId="18DDB67E" w:rsidR="009C5400" w:rsidRPr="00C2777D" w:rsidRDefault="009C5400">
            <w:pPr>
              <w:pStyle w:val="tv2132"/>
              <w:spacing w:line="240" w:lineRule="auto"/>
              <w:ind w:firstLine="0"/>
              <w:rPr>
                <w:sz w:val="24"/>
                <w:szCs w:val="24"/>
              </w:rPr>
            </w:pPr>
            <w:r w:rsidRPr="00C2777D">
              <w:rPr>
                <w:color w:val="auto"/>
                <w:sz w:val="24"/>
                <w:szCs w:val="24"/>
              </w:rPr>
              <w:t>Projekts stingrākas prasības neparedz</w:t>
            </w:r>
          </w:p>
        </w:tc>
      </w:tr>
      <w:tr w:rsidR="009C5400" w:rsidRPr="00C2777D" w14:paraId="1CBB5CD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0EDD3F0" w14:textId="505005DC" w:rsidR="009C5400" w:rsidRPr="00C2777D" w:rsidRDefault="009C5400" w:rsidP="00C2777D">
            <w:pPr>
              <w:jc w:val="both"/>
            </w:pPr>
            <w:r w:rsidRPr="00C2777D">
              <w:t>Direktīvas 47.panta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E84A78" w14:textId="229CBD4B" w:rsidR="009C5400" w:rsidRPr="00C2777D" w:rsidRDefault="009C5400" w:rsidP="00D87E72">
            <w:pPr>
              <w:jc w:val="both"/>
            </w:pPr>
            <w:r w:rsidRPr="00C2777D">
              <w:t>Projekta 43., 44., 45 un 46.pants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07DC4D8" w14:textId="48B3E543" w:rsidR="009C5400" w:rsidRPr="00C2777D" w:rsidRDefault="009C5400"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3F58350" w14:textId="386F2105" w:rsidR="009C5400" w:rsidRPr="00C2777D" w:rsidRDefault="009C5400">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7A84C13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AE4A613" w14:textId="5EE81589" w:rsidR="00935BC7" w:rsidRPr="00C2777D" w:rsidRDefault="00935BC7" w:rsidP="00C2777D">
            <w:pPr>
              <w:jc w:val="both"/>
            </w:pPr>
            <w:r w:rsidRPr="00C2777D">
              <w:t xml:space="preserve">Direktīvas 47.panta 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10C4132D" w14:textId="3143CF19" w:rsidR="00935BC7" w:rsidRPr="00C2777D" w:rsidRDefault="00935BC7" w:rsidP="00D87E72">
            <w:pPr>
              <w:jc w:val="both"/>
            </w:pPr>
            <w:r w:rsidRPr="00C2777D">
              <w:t>Projekta 48.pants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D206AE1" w14:textId="4A563FD1"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FB12927" w14:textId="69DB1582"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37374E3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66B80E8" w14:textId="7D06360B" w:rsidR="00935BC7" w:rsidRPr="00C2777D" w:rsidRDefault="00935BC7" w:rsidP="00C2777D">
            <w:pPr>
              <w:jc w:val="both"/>
            </w:pPr>
            <w:r w:rsidRPr="00C2777D">
              <w:t>Direktīvas 48.panta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3D07F1" w14:textId="182A6F83" w:rsidR="00935BC7" w:rsidRPr="00C2777D" w:rsidRDefault="00935BC7" w:rsidP="00D87E72">
            <w:pPr>
              <w:jc w:val="both"/>
            </w:pPr>
            <w:r w:rsidRPr="00C2777D">
              <w:t>Projekta 42.panta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1668337" w14:textId="749C8C4B"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C4A693" w14:textId="34BF15B4"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294229C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FBF59C8" w14:textId="237EEE4E" w:rsidR="00935BC7" w:rsidRPr="00C2777D" w:rsidRDefault="00935BC7" w:rsidP="00C2777D">
            <w:pPr>
              <w:jc w:val="both"/>
            </w:pPr>
            <w:r w:rsidRPr="00C2777D">
              <w:t>Direktīvas 48.panta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AE43F66" w14:textId="334FEB64" w:rsidR="00935BC7" w:rsidRPr="00C2777D" w:rsidRDefault="00935BC7" w:rsidP="00D87E72">
            <w:pPr>
              <w:jc w:val="both"/>
            </w:pPr>
            <w:r w:rsidRPr="00C2777D">
              <w:t>Projekta 43.pants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160FB8E" w14:textId="101E41DD"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09F45B5" w14:textId="73D185B0"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0764F42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A49052A" w14:textId="3C34E2E7" w:rsidR="00935BC7" w:rsidRPr="00C2777D" w:rsidRDefault="00935BC7" w:rsidP="00C2777D">
            <w:pPr>
              <w:jc w:val="both"/>
            </w:pPr>
            <w:r w:rsidRPr="00C2777D">
              <w:t>Direktīvas 48.panta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E58089C" w14:textId="43165F52" w:rsidR="00935BC7" w:rsidRPr="00C2777D" w:rsidRDefault="00935BC7" w:rsidP="00D87E72">
            <w:pPr>
              <w:jc w:val="both"/>
            </w:pPr>
            <w:r w:rsidRPr="00C2777D">
              <w:t>Projekta 43.panta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24EEECF" w14:textId="395CACE7"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92C6680" w14:textId="3361F88E"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42545A3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6F81440" w14:textId="738EA6DF" w:rsidR="00935BC7" w:rsidRPr="00C2777D" w:rsidRDefault="00935BC7" w:rsidP="00C2777D">
            <w:pPr>
              <w:jc w:val="both"/>
            </w:pPr>
            <w:r w:rsidRPr="00C2777D">
              <w:t>Direktīvas 48.panta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62DB40A" w14:textId="65313645" w:rsidR="00935BC7" w:rsidRPr="00C2777D" w:rsidRDefault="00935BC7" w:rsidP="00D87E72">
            <w:pPr>
              <w:jc w:val="both"/>
            </w:pPr>
            <w:r w:rsidRPr="00C2777D">
              <w:t>Projekta 46.pants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260C6D7" w14:textId="6779D19E"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5B8EC77" w14:textId="476B8013"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7A7F7EB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915A04F" w14:textId="43FF934C" w:rsidR="00935BC7" w:rsidRPr="00C2777D" w:rsidRDefault="00935BC7" w:rsidP="00C2777D">
            <w:pPr>
              <w:jc w:val="both"/>
            </w:pPr>
            <w:r w:rsidRPr="00C2777D">
              <w:t>Direktīvas 48.panta 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DB3D69C" w14:textId="0C932838" w:rsidR="00935BC7" w:rsidRPr="00C2777D" w:rsidRDefault="00935BC7" w:rsidP="00D87E72">
            <w:pPr>
              <w:jc w:val="both"/>
            </w:pPr>
            <w:r w:rsidRPr="00C2777D">
              <w:t>Administratīvā procesa likums 64.panta pirmā daļa, projekta 43.panta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73CE554" w14:textId="1043BDDB"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636AC5F" w14:textId="11D73D3F"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2F7410D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82D3A41" w14:textId="52AB8FA8" w:rsidR="00935BC7" w:rsidRPr="00C2777D" w:rsidRDefault="00935BC7" w:rsidP="00C2777D">
            <w:pPr>
              <w:jc w:val="both"/>
            </w:pPr>
            <w:r w:rsidRPr="00C2777D">
              <w:t>Direktīvas 49.panta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A20882F" w14:textId="5F664DFA" w:rsidR="00935BC7" w:rsidRPr="00C2777D" w:rsidRDefault="00935BC7" w:rsidP="00D87E72">
            <w:pPr>
              <w:jc w:val="both"/>
            </w:pPr>
            <w:r w:rsidRPr="00C2777D">
              <w:t>Projekta 46.panta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D15523B" w14:textId="45342485"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6009580" w14:textId="7C69E2BF"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4FC4A82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2B6CA92" w14:textId="4646C2F0" w:rsidR="00935BC7" w:rsidRPr="00C2777D" w:rsidRDefault="00935BC7" w:rsidP="00C2777D">
            <w:pPr>
              <w:jc w:val="both"/>
            </w:pPr>
            <w:r w:rsidRPr="00C2777D">
              <w:t xml:space="preserve">Direktīvas 49.panta 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0985FAF0" w14:textId="25028DD7" w:rsidR="00935BC7" w:rsidRPr="00C2777D" w:rsidRDefault="00935BC7" w:rsidP="00D87E72">
            <w:pPr>
              <w:jc w:val="both"/>
            </w:pPr>
            <w:r w:rsidRPr="00C2777D">
              <w:t>Projekta 42.panta trešā daļa, 44.panta otrā daļa 46.panta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3F88FFE" w14:textId="7DF9C648" w:rsidR="00935BC7" w:rsidRPr="00C2777D" w:rsidRDefault="00935BC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1B8F611" w14:textId="7238A45A"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72CB905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E92785B" w14:textId="57F470FE" w:rsidR="00935BC7" w:rsidRPr="00C2777D" w:rsidRDefault="00935BC7" w:rsidP="00C2777D">
            <w:pPr>
              <w:jc w:val="both"/>
            </w:pPr>
            <w:r w:rsidRPr="00C2777D">
              <w:t xml:space="preserve">Direktīvas 50.panta </w:t>
            </w:r>
          </w:p>
          <w:p w14:paraId="360ACCB1" w14:textId="24EA4E0A" w:rsidR="00935BC7" w:rsidRPr="00C2777D" w:rsidRDefault="00935BC7"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75B618A" w14:textId="2B6CFAD9" w:rsidR="00935BC7" w:rsidRPr="00C2777D" w:rsidRDefault="00935BC7" w:rsidP="00D02549">
            <w:pPr>
              <w:jc w:val="both"/>
            </w:pPr>
            <w:r w:rsidRPr="00C2777D">
              <w:t>Projekta 44.panta pirmā un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7B9D0A9" w14:textId="701DEDAF" w:rsidR="00935BC7" w:rsidRPr="00C2777D" w:rsidRDefault="00935BC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E86C1F4" w14:textId="473442D1"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4B038CD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AC13E1C" w14:textId="77777777" w:rsidR="00935BC7" w:rsidRPr="00C2777D" w:rsidRDefault="00935BC7" w:rsidP="00C2777D">
            <w:pPr>
              <w:jc w:val="both"/>
            </w:pPr>
            <w:r w:rsidRPr="00C2777D">
              <w:t xml:space="preserve">Direktīvas 50.panta </w:t>
            </w:r>
          </w:p>
          <w:p w14:paraId="066C7C19" w14:textId="367F62F9" w:rsidR="00935BC7" w:rsidRPr="00C2777D" w:rsidRDefault="00935BC7"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AE18A8D" w14:textId="4211B6E7" w:rsidR="00935BC7" w:rsidRPr="00C2777D" w:rsidRDefault="00935BC7" w:rsidP="00D02549">
            <w:pPr>
              <w:jc w:val="both"/>
            </w:pPr>
            <w:r w:rsidRPr="00C2777D">
              <w:t>Projekta 42.panta otrā daļa, 44.panta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98CF0EF" w14:textId="300B050B" w:rsidR="00935BC7" w:rsidRPr="00C2777D" w:rsidRDefault="00935BC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F03ACA7" w14:textId="31CD4094"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52A1F83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C55AF9F" w14:textId="77777777" w:rsidR="00935BC7" w:rsidRPr="00C2777D" w:rsidRDefault="00935BC7" w:rsidP="00C2777D">
            <w:pPr>
              <w:jc w:val="both"/>
            </w:pPr>
            <w:r w:rsidRPr="00C2777D">
              <w:t xml:space="preserve">Direktīvas 50.panta </w:t>
            </w:r>
          </w:p>
          <w:p w14:paraId="62F08181" w14:textId="324181FF" w:rsidR="00935BC7" w:rsidRPr="00C2777D" w:rsidRDefault="00935BC7" w:rsidP="00D87E72">
            <w:pPr>
              <w:jc w:val="both"/>
            </w:pPr>
            <w:r w:rsidRPr="00C2777D">
              <w:t xml:space="preserve">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3FA52A0C" w14:textId="04A28620" w:rsidR="00935BC7" w:rsidRPr="00C2777D" w:rsidRDefault="00935BC7" w:rsidP="00D02549">
            <w:pPr>
              <w:jc w:val="both"/>
            </w:pPr>
            <w:r w:rsidRPr="00C2777D">
              <w:t>Projekta 50.panta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E4AF5B0" w14:textId="34AECB91" w:rsidR="00935BC7" w:rsidRPr="00C2777D" w:rsidRDefault="00935BC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CC026EB" w14:textId="30C437F1"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2EF63A0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F78E733" w14:textId="77777777" w:rsidR="00935BC7" w:rsidRPr="00C2777D" w:rsidRDefault="00935BC7" w:rsidP="00C2777D">
            <w:pPr>
              <w:jc w:val="both"/>
            </w:pPr>
            <w:r w:rsidRPr="00C2777D">
              <w:t xml:space="preserve">Direktīvas 50.panta </w:t>
            </w:r>
          </w:p>
          <w:p w14:paraId="571E681B" w14:textId="31E1238B" w:rsidR="00935BC7" w:rsidRPr="00C2777D" w:rsidRDefault="00935BC7"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48CC327" w14:textId="2FF6CE1A" w:rsidR="00935BC7" w:rsidRPr="00C2777D" w:rsidRDefault="00935BC7" w:rsidP="00D02549">
            <w:pPr>
              <w:jc w:val="both"/>
            </w:pPr>
            <w:r w:rsidRPr="00C2777D">
              <w:t>Projekta 6.panta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72785DC" w14:textId="68378F72" w:rsidR="00935BC7" w:rsidRPr="00C2777D" w:rsidRDefault="00935BC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24728D4" w14:textId="3686FA28"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935BC7" w:rsidRPr="00C2777D" w14:paraId="0C87610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62DACF3" w14:textId="70C168EA" w:rsidR="00935BC7" w:rsidRPr="00C2777D" w:rsidRDefault="00935BC7" w:rsidP="00C2777D">
            <w:pPr>
              <w:jc w:val="both"/>
            </w:pPr>
            <w:r w:rsidRPr="00C2777D">
              <w:t xml:space="preserve">Direktīvas 51.panta </w:t>
            </w:r>
          </w:p>
          <w:p w14:paraId="371D5033" w14:textId="6341AF75" w:rsidR="00935BC7" w:rsidRPr="00C2777D" w:rsidRDefault="00935BC7" w:rsidP="00D87E72">
            <w:pPr>
              <w:jc w:val="both"/>
            </w:pPr>
            <w:r w:rsidRPr="00C2777D">
              <w:t>1.punkta pirmā daļa</w:t>
            </w:r>
          </w:p>
        </w:tc>
        <w:tc>
          <w:tcPr>
            <w:tcW w:w="2863" w:type="dxa"/>
            <w:gridSpan w:val="2"/>
            <w:tcBorders>
              <w:top w:val="outset" w:sz="6" w:space="0" w:color="414142"/>
              <w:left w:val="outset" w:sz="6" w:space="0" w:color="414142"/>
              <w:bottom w:val="outset" w:sz="6" w:space="0" w:color="414142"/>
              <w:right w:val="outset" w:sz="6" w:space="0" w:color="414142"/>
            </w:tcBorders>
          </w:tcPr>
          <w:p w14:paraId="7A9A81B3" w14:textId="5C715886" w:rsidR="00935BC7" w:rsidRPr="00C2777D" w:rsidRDefault="00935BC7" w:rsidP="00D02549">
            <w:pPr>
              <w:jc w:val="both"/>
            </w:pPr>
            <w:r w:rsidRPr="00C2777D">
              <w:t>Projekta 45.panta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46EB3AE" w14:textId="66FE867C" w:rsidR="00935BC7" w:rsidRPr="00C2777D" w:rsidRDefault="00935BC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EFD33A" w14:textId="4D7A219B" w:rsidR="00935BC7" w:rsidRPr="00C2777D" w:rsidRDefault="00935BC7">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56F89F4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EA7D97B" w14:textId="77777777" w:rsidR="00176452" w:rsidRPr="00C2777D" w:rsidRDefault="00176452" w:rsidP="00C2777D">
            <w:pPr>
              <w:jc w:val="both"/>
            </w:pPr>
            <w:r w:rsidRPr="00C2777D">
              <w:t xml:space="preserve">Direktīvas 51.panta </w:t>
            </w:r>
          </w:p>
          <w:p w14:paraId="419D5927" w14:textId="47EE331C" w:rsidR="00176452" w:rsidRPr="00C2777D" w:rsidRDefault="00176452"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C720D27" w14:textId="13276223" w:rsidR="00176452" w:rsidRPr="00C2777D" w:rsidRDefault="00176452" w:rsidP="00D02549">
            <w:pPr>
              <w:jc w:val="both"/>
            </w:pPr>
            <w:r w:rsidRPr="00C2777D">
              <w:t>Projekta 45.panta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E6F5ECB" w14:textId="2F37E671"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194727B" w14:textId="0E905000"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331E784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9F924EA" w14:textId="77777777" w:rsidR="00176452" w:rsidRPr="00C2777D" w:rsidRDefault="00176452" w:rsidP="00C2777D">
            <w:pPr>
              <w:jc w:val="both"/>
            </w:pPr>
            <w:r w:rsidRPr="00C2777D">
              <w:t xml:space="preserve">Direktīvas 51.panta </w:t>
            </w:r>
          </w:p>
          <w:p w14:paraId="1B02D197" w14:textId="42E664BE" w:rsidR="00176452" w:rsidRPr="00C2777D" w:rsidRDefault="00176452" w:rsidP="00D87E72">
            <w:pPr>
              <w:jc w:val="both"/>
            </w:pPr>
            <w:r w:rsidRPr="00C2777D">
              <w:t>3.punktas</w:t>
            </w:r>
          </w:p>
        </w:tc>
        <w:tc>
          <w:tcPr>
            <w:tcW w:w="2863" w:type="dxa"/>
            <w:gridSpan w:val="2"/>
            <w:tcBorders>
              <w:top w:val="outset" w:sz="6" w:space="0" w:color="414142"/>
              <w:left w:val="outset" w:sz="6" w:space="0" w:color="414142"/>
              <w:bottom w:val="outset" w:sz="6" w:space="0" w:color="414142"/>
              <w:right w:val="outset" w:sz="6" w:space="0" w:color="414142"/>
            </w:tcBorders>
          </w:tcPr>
          <w:p w14:paraId="562F582F" w14:textId="2DD34844" w:rsidR="00176452" w:rsidRPr="00C2777D" w:rsidRDefault="00176452" w:rsidP="00D02549">
            <w:pPr>
              <w:jc w:val="both"/>
            </w:pPr>
            <w:r w:rsidRPr="00C2777D">
              <w:t>Projekta 42.panta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156E41B" w14:textId="4703CAB1"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D79C244" w14:textId="7783C1C3"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32C721B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CAE1D6" w14:textId="1E931F2C" w:rsidR="00176452" w:rsidRPr="00C2777D" w:rsidRDefault="00176452" w:rsidP="00C2777D">
            <w:pPr>
              <w:jc w:val="both"/>
            </w:pPr>
            <w:r w:rsidRPr="00C2777D">
              <w:t xml:space="preserve">Direktīvas 52.panta </w:t>
            </w:r>
          </w:p>
          <w:p w14:paraId="4B268468" w14:textId="1C46BA31" w:rsidR="00176452" w:rsidRPr="00C2777D" w:rsidRDefault="00176452"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FB279CD" w14:textId="4B1E165B" w:rsidR="00176452" w:rsidRPr="00C2777D" w:rsidRDefault="00176452" w:rsidP="00D02549">
            <w:pPr>
              <w:jc w:val="both"/>
            </w:pPr>
            <w:r w:rsidRPr="00C2777D">
              <w:t>Projekta 42.panta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CF77628" w14:textId="764972FF"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C7C9759" w14:textId="7ACD96B8"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6FFA5EA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68C2ADC" w14:textId="248CA539" w:rsidR="00176452" w:rsidRPr="00C2777D" w:rsidRDefault="00176452" w:rsidP="00C2777D">
            <w:pPr>
              <w:jc w:val="both"/>
            </w:pPr>
            <w:r w:rsidRPr="00C2777D">
              <w:t xml:space="preserve">Direktīvas 52.panta </w:t>
            </w:r>
          </w:p>
          <w:p w14:paraId="1C65A1BB" w14:textId="099F1A98" w:rsidR="00176452" w:rsidRPr="00C2777D" w:rsidRDefault="00176452"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01FA4F84" w14:textId="7D0D1759" w:rsidR="00176452" w:rsidRPr="00C2777D" w:rsidRDefault="00176452" w:rsidP="00D02549">
            <w:pPr>
              <w:jc w:val="both"/>
            </w:pPr>
            <w:r w:rsidRPr="00C2777D">
              <w:t>Projekta 42.panta otrā un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AC9207D" w14:textId="4E58C7E1"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0F05BB1" w14:textId="3EF8EFC2"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6B6AEA7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17F16CA" w14:textId="77777777" w:rsidR="00176452" w:rsidRPr="00C2777D" w:rsidRDefault="00176452" w:rsidP="00C2777D">
            <w:pPr>
              <w:jc w:val="both"/>
            </w:pPr>
            <w:r w:rsidRPr="00C2777D">
              <w:t xml:space="preserve">Direktīvas 52.panta </w:t>
            </w:r>
          </w:p>
          <w:p w14:paraId="3EDABFB8" w14:textId="765A048A" w:rsidR="00176452" w:rsidRPr="00C2777D" w:rsidRDefault="00176452"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C151916" w14:textId="3C0C74DF" w:rsidR="00176452" w:rsidRPr="00C2777D" w:rsidRDefault="00176452" w:rsidP="00D02549">
            <w:pPr>
              <w:jc w:val="both"/>
            </w:pPr>
            <w:r w:rsidRPr="00C2777D">
              <w:t>Projekta 10.panta otrā daļa</w:t>
            </w:r>
          </w:p>
          <w:p w14:paraId="68F9C112" w14:textId="64D885AA" w:rsidR="00176452" w:rsidRPr="00C2777D" w:rsidRDefault="00176452">
            <w:pPr>
              <w:jc w:val="both"/>
            </w:pPr>
            <w:r w:rsidRPr="00C2777D">
              <w:t>projekta 42.panta otrā daļa, 44.pants, 57.panta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070B777" w14:textId="40DE2BF6"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F3B279A" w14:textId="26494A72"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7EBF48B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E9847DB" w14:textId="55556027" w:rsidR="00176452" w:rsidRPr="00C2777D" w:rsidRDefault="00176452" w:rsidP="00C2777D">
            <w:pPr>
              <w:jc w:val="both"/>
            </w:pPr>
            <w:r w:rsidRPr="00C2777D">
              <w:t xml:space="preserve">Direktīvas 53.panta </w:t>
            </w:r>
          </w:p>
          <w:p w14:paraId="7FB2389C" w14:textId="5FB06273" w:rsidR="00176452" w:rsidRPr="00C2777D" w:rsidRDefault="00176452"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332C742" w14:textId="209B7323" w:rsidR="00176452" w:rsidRPr="00C2777D" w:rsidRDefault="00176452" w:rsidP="00D02549">
            <w:pPr>
              <w:jc w:val="both"/>
              <w:rPr>
                <w:highlight w:val="yellow"/>
              </w:rPr>
            </w:pPr>
            <w:r w:rsidRPr="00C2777D">
              <w:t xml:space="preserve">Projekta 6.panta otrās daļas </w:t>
            </w:r>
          </w:p>
        </w:tc>
        <w:tc>
          <w:tcPr>
            <w:tcW w:w="2127" w:type="dxa"/>
            <w:gridSpan w:val="2"/>
            <w:tcBorders>
              <w:top w:val="outset" w:sz="6" w:space="0" w:color="414142"/>
              <w:left w:val="outset" w:sz="6" w:space="0" w:color="414142"/>
              <w:bottom w:val="outset" w:sz="6" w:space="0" w:color="414142"/>
              <w:right w:val="outset" w:sz="6" w:space="0" w:color="414142"/>
            </w:tcBorders>
          </w:tcPr>
          <w:p w14:paraId="7E13224A" w14:textId="50DEA7C2"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F175FB4" w14:textId="08D6AB2D"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7C7E510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82EB39" w14:textId="3D9D32F4" w:rsidR="00176452" w:rsidRPr="00C2777D" w:rsidRDefault="00176452" w:rsidP="00C2777D">
            <w:pPr>
              <w:jc w:val="both"/>
            </w:pPr>
            <w:r w:rsidRPr="00C2777D">
              <w:t xml:space="preserve">Direktīvas 55.panta </w:t>
            </w:r>
          </w:p>
          <w:p w14:paraId="3DFD22A4" w14:textId="76676AFB" w:rsidR="00176452" w:rsidRPr="00C2777D" w:rsidRDefault="00176452" w:rsidP="00D87E72">
            <w:pPr>
              <w:jc w:val="both"/>
            </w:pPr>
            <w:r w:rsidRPr="00C2777D">
              <w:t xml:space="preserve">1.punkta </w:t>
            </w:r>
          </w:p>
        </w:tc>
        <w:tc>
          <w:tcPr>
            <w:tcW w:w="2863" w:type="dxa"/>
            <w:gridSpan w:val="2"/>
            <w:tcBorders>
              <w:top w:val="outset" w:sz="6" w:space="0" w:color="414142"/>
              <w:left w:val="outset" w:sz="6" w:space="0" w:color="414142"/>
              <w:bottom w:val="outset" w:sz="6" w:space="0" w:color="414142"/>
              <w:right w:val="outset" w:sz="6" w:space="0" w:color="414142"/>
            </w:tcBorders>
          </w:tcPr>
          <w:p w14:paraId="3326B8BB" w14:textId="4B143D45" w:rsidR="00176452" w:rsidRPr="00C2777D" w:rsidRDefault="00176452" w:rsidP="00D02549">
            <w:pPr>
              <w:jc w:val="both"/>
            </w:pPr>
            <w:r w:rsidRPr="00C2777D">
              <w:t>Projekta 43.panta trešā un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F89BEE3" w14:textId="2CE52263"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26D0C52" w14:textId="6D64FAE4"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1F81350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AE92EFC" w14:textId="77777777" w:rsidR="00176452" w:rsidRPr="00C2777D" w:rsidRDefault="00176452" w:rsidP="00C2777D">
            <w:pPr>
              <w:jc w:val="both"/>
            </w:pPr>
            <w:r w:rsidRPr="00C2777D">
              <w:t xml:space="preserve">Direktīvas 55.panta </w:t>
            </w:r>
          </w:p>
          <w:p w14:paraId="2A1A6EE6" w14:textId="2357EA3D" w:rsidR="00176452" w:rsidRPr="00C2777D" w:rsidRDefault="00176452"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531D2E71" w14:textId="2F1509D6" w:rsidR="00176452" w:rsidRPr="00C2777D" w:rsidRDefault="00176452" w:rsidP="00D02549">
            <w:pPr>
              <w:jc w:val="both"/>
            </w:pPr>
            <w:r w:rsidRPr="00C2777D">
              <w:t>Projekta 43.panta trešā un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18B8A6E" w14:textId="0AF15E48"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14A6E97" w14:textId="68BAA9C6"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018024F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F921CC8" w14:textId="34BDC132" w:rsidR="00176452" w:rsidRPr="00C2777D" w:rsidRDefault="00176452" w:rsidP="00C2777D">
            <w:pPr>
              <w:jc w:val="both"/>
            </w:pPr>
            <w:r w:rsidRPr="00C2777D">
              <w:t xml:space="preserve">Direktīvas 55.panta </w:t>
            </w:r>
          </w:p>
          <w:p w14:paraId="5816A22C" w14:textId="7366DC8D" w:rsidR="00176452" w:rsidRPr="00C2777D" w:rsidRDefault="00176452"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75865D2" w14:textId="60B1C26C" w:rsidR="00176452" w:rsidRPr="00C2777D" w:rsidRDefault="00176452" w:rsidP="00D02549">
            <w:pPr>
              <w:jc w:val="both"/>
            </w:pPr>
            <w:r w:rsidRPr="00C2777D">
              <w:t>Projekta 8.panta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5472273" w14:textId="6D33980C"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50164AD" w14:textId="6F5D0383"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0624863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22AE681" w14:textId="77777777" w:rsidR="00176452" w:rsidRPr="00C2777D" w:rsidRDefault="00176452" w:rsidP="00C2777D">
            <w:pPr>
              <w:jc w:val="both"/>
            </w:pPr>
            <w:r w:rsidRPr="00C2777D">
              <w:t xml:space="preserve">Direktīvas 55.panta </w:t>
            </w:r>
          </w:p>
          <w:p w14:paraId="2C1671E5" w14:textId="5F90EB64" w:rsidR="00176452" w:rsidRPr="00C2777D" w:rsidRDefault="00176452"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41C1C15" w14:textId="6C501C49" w:rsidR="00176452" w:rsidRPr="00C2777D" w:rsidRDefault="00176452" w:rsidP="00D02549">
            <w:pPr>
              <w:jc w:val="both"/>
            </w:pPr>
            <w:r w:rsidRPr="00C2777D">
              <w:t>Projekta 43.panta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56E3851" w14:textId="04086D47"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0736633" w14:textId="5254F24A"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796981B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06625B9" w14:textId="77777777" w:rsidR="00176452" w:rsidRPr="00C2777D" w:rsidRDefault="00176452" w:rsidP="00C2777D">
            <w:pPr>
              <w:jc w:val="both"/>
            </w:pPr>
            <w:r w:rsidRPr="00C2777D">
              <w:t xml:space="preserve">Direktīvas 55.panta </w:t>
            </w:r>
          </w:p>
          <w:p w14:paraId="423E0E6D" w14:textId="27850736" w:rsidR="00176452" w:rsidRPr="00C2777D" w:rsidRDefault="00176452"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1BC3DA4" w14:textId="254746D8" w:rsidR="00176452" w:rsidRPr="00C2777D" w:rsidRDefault="00176452" w:rsidP="00D02549">
            <w:pPr>
              <w:jc w:val="both"/>
            </w:pPr>
            <w:r w:rsidRPr="00C2777D">
              <w:t>Projekta 43.panta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D95B8D0" w14:textId="6D22FF4D"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3DFBD2F" w14:textId="72A91CEA"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1187E51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4C19B14" w14:textId="77777777" w:rsidR="00176452" w:rsidRPr="00C2777D" w:rsidRDefault="00176452" w:rsidP="00C2777D">
            <w:pPr>
              <w:jc w:val="both"/>
            </w:pPr>
            <w:r w:rsidRPr="00C2777D">
              <w:t xml:space="preserve">Direktīvas 55.panta </w:t>
            </w:r>
          </w:p>
          <w:p w14:paraId="5FA190C2" w14:textId="687568DF" w:rsidR="00176452" w:rsidRPr="00C2777D" w:rsidRDefault="00176452"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43B4F7F" w14:textId="3A75A4CF" w:rsidR="00176452" w:rsidRPr="00C2777D" w:rsidRDefault="00176452" w:rsidP="00D02549">
            <w:pPr>
              <w:jc w:val="both"/>
            </w:pPr>
            <w:r w:rsidRPr="00C2777D">
              <w:t>Projekta 43.panta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2659FFF" w14:textId="167CDD63"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FB7997C" w14:textId="4F45DA02"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79211DE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4E4ECF2" w14:textId="77777777" w:rsidR="00176452" w:rsidRPr="00C2777D" w:rsidRDefault="00176452" w:rsidP="00C2777D">
            <w:pPr>
              <w:jc w:val="both"/>
            </w:pPr>
            <w:r w:rsidRPr="00C2777D">
              <w:t xml:space="preserve">Direktīvas 55.panta </w:t>
            </w:r>
          </w:p>
          <w:p w14:paraId="256C994B" w14:textId="3FBBEC59" w:rsidR="00176452" w:rsidRPr="00C2777D" w:rsidRDefault="00176452"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241A857" w14:textId="3D4F5609" w:rsidR="00176452" w:rsidRPr="00C2777D" w:rsidRDefault="00176452" w:rsidP="00D02549">
            <w:pPr>
              <w:jc w:val="both"/>
            </w:pPr>
            <w:r w:rsidRPr="00C2777D">
              <w:t>Projekta 43.panta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BE3E022" w14:textId="51B1292B"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01A399E" w14:textId="148534E2"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5157FCA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79E954" w14:textId="77777777" w:rsidR="00176452" w:rsidRPr="00C2777D" w:rsidRDefault="00176452" w:rsidP="00C2777D">
            <w:pPr>
              <w:jc w:val="both"/>
            </w:pPr>
            <w:r w:rsidRPr="00C2777D">
              <w:t xml:space="preserve">Direktīvas 55.panta </w:t>
            </w:r>
          </w:p>
          <w:p w14:paraId="06849636" w14:textId="47AF9354" w:rsidR="00176452" w:rsidRPr="00C2777D" w:rsidRDefault="00176452" w:rsidP="00D87E72">
            <w:pPr>
              <w:jc w:val="both"/>
            </w:pPr>
            <w:r w:rsidRPr="00C2777D">
              <w:t>8.punkts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7835C20" w14:textId="0EDD6E3C" w:rsidR="00176452" w:rsidRPr="00C2777D" w:rsidRDefault="00176452" w:rsidP="00D02549">
            <w:pPr>
              <w:jc w:val="both"/>
            </w:pPr>
            <w:r w:rsidRPr="00C2777D">
              <w:t>Projekta 45.panta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5720E8A" w14:textId="13B1CE23"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3A4B8F2" w14:textId="273DCF03"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5332402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E9CDFA5" w14:textId="4784842F" w:rsidR="00176452" w:rsidRPr="00C2777D" w:rsidRDefault="00176452" w:rsidP="00C2777D">
            <w:pPr>
              <w:jc w:val="both"/>
            </w:pPr>
            <w:r w:rsidRPr="00C2777D">
              <w:t xml:space="preserve">Direktīvas 56.panta </w:t>
            </w:r>
          </w:p>
          <w:p w14:paraId="378432E3" w14:textId="3201B7DF" w:rsidR="00176452" w:rsidRPr="00C2777D" w:rsidRDefault="00176452"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5A10C59" w14:textId="04F9AD0E" w:rsidR="00176452" w:rsidRPr="00C2777D" w:rsidRDefault="00176452" w:rsidP="00D02549">
            <w:pPr>
              <w:jc w:val="both"/>
            </w:pPr>
            <w:r w:rsidRPr="00C2777D">
              <w:t>Projekta 56.panta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E63A306" w14:textId="4F3A0EDA"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F71FE35" w14:textId="0158B317"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7F1060D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9F19603" w14:textId="77777777" w:rsidR="00176452" w:rsidRPr="00C2777D" w:rsidRDefault="00176452" w:rsidP="00C2777D">
            <w:pPr>
              <w:jc w:val="both"/>
            </w:pPr>
            <w:r w:rsidRPr="00C2777D">
              <w:t xml:space="preserve">Direktīvas 56.panta </w:t>
            </w:r>
          </w:p>
          <w:p w14:paraId="49D3C640" w14:textId="3D24F97E" w:rsidR="00176452" w:rsidRPr="00C2777D" w:rsidRDefault="00176452"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C6953EC" w14:textId="2015807F" w:rsidR="00176452" w:rsidRPr="00C2777D" w:rsidRDefault="00176452" w:rsidP="00D02549">
            <w:pPr>
              <w:jc w:val="both"/>
            </w:pPr>
            <w:r w:rsidRPr="00C2777D">
              <w:t>Projekta 56.panta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FC57A4C" w14:textId="07B10665"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5F18F39" w14:textId="2D4F1075"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2510DA6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2EFE356" w14:textId="77777777" w:rsidR="00176452" w:rsidRPr="00C2777D" w:rsidRDefault="00176452" w:rsidP="00C2777D">
            <w:pPr>
              <w:jc w:val="both"/>
            </w:pPr>
            <w:r w:rsidRPr="00C2777D">
              <w:t xml:space="preserve">Direktīvas 56.panta </w:t>
            </w:r>
          </w:p>
          <w:p w14:paraId="325FD77F" w14:textId="77F15AAB" w:rsidR="00176452" w:rsidRPr="00C2777D" w:rsidRDefault="00176452"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1DAF064" w14:textId="0D1C2A14" w:rsidR="00176452" w:rsidRPr="00C2777D" w:rsidRDefault="00176452" w:rsidP="00D02549">
            <w:pPr>
              <w:jc w:val="both"/>
            </w:pPr>
            <w:r w:rsidRPr="00C2777D">
              <w:t>Projekta 56.panta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744EA38" w14:textId="784F4177"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9DA4188" w14:textId="138F79C7"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3A2CDF7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F3D50F4" w14:textId="065DEEDF" w:rsidR="00176452" w:rsidRPr="00C2777D" w:rsidRDefault="00176452" w:rsidP="00C2777D">
            <w:pPr>
              <w:jc w:val="both"/>
            </w:pPr>
            <w:r w:rsidRPr="00C2777D">
              <w:t xml:space="preserve">Direktīvas 56.panta </w:t>
            </w:r>
          </w:p>
          <w:p w14:paraId="129816D0" w14:textId="005B4D89" w:rsidR="00176452" w:rsidRPr="00C2777D" w:rsidRDefault="00176452" w:rsidP="00D87E72">
            <w:pPr>
              <w:jc w:val="both"/>
            </w:pPr>
            <w:r w:rsidRPr="00C2777D">
              <w:t xml:space="preserve">4.punkts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6FAFD82A" w14:textId="40537EB8" w:rsidR="00176452" w:rsidRPr="00C2777D" w:rsidRDefault="00176452" w:rsidP="00D02549">
            <w:pPr>
              <w:jc w:val="both"/>
            </w:pPr>
            <w:r w:rsidRPr="00C2777D">
              <w:t>Projekta 56.panta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804C2B6" w14:textId="513FD819"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9AE98E7" w14:textId="1952175E"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37C1006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A50B320" w14:textId="77777777" w:rsidR="00176452" w:rsidRPr="00C2777D" w:rsidRDefault="00176452" w:rsidP="00C2777D">
            <w:pPr>
              <w:jc w:val="both"/>
            </w:pPr>
            <w:r w:rsidRPr="00C2777D">
              <w:t xml:space="preserve">Direktīvas 56.panta </w:t>
            </w:r>
          </w:p>
          <w:p w14:paraId="5369F494" w14:textId="6247E8F1" w:rsidR="00176452" w:rsidRPr="00C2777D" w:rsidRDefault="00176452"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2D8BE57" w14:textId="40D33AE0" w:rsidR="00176452" w:rsidRPr="00C2777D" w:rsidRDefault="00176452" w:rsidP="00D02549">
            <w:pPr>
              <w:jc w:val="both"/>
            </w:pPr>
            <w:r w:rsidRPr="00C2777D">
              <w:t>Projekta 56.panta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00ACAA5" w14:textId="3FCBD355"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90D213D" w14:textId="09774CC8"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2D8D9DB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3CE6879" w14:textId="77777777" w:rsidR="00176452" w:rsidRPr="00C2777D" w:rsidRDefault="00176452" w:rsidP="00C2777D">
            <w:pPr>
              <w:jc w:val="both"/>
            </w:pPr>
            <w:r w:rsidRPr="00C2777D">
              <w:t xml:space="preserve">Direktīvas 56.panta </w:t>
            </w:r>
          </w:p>
          <w:p w14:paraId="0238F75D" w14:textId="6456E194" w:rsidR="00176452" w:rsidRPr="00C2777D" w:rsidRDefault="00176452" w:rsidP="00D87E72">
            <w:pPr>
              <w:jc w:val="both"/>
            </w:pPr>
            <w:r w:rsidRPr="00C2777D">
              <w:t xml:space="preserve">6.punkts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5E766800" w14:textId="006DE01A" w:rsidR="00176452" w:rsidRPr="00C2777D" w:rsidRDefault="00176452" w:rsidP="00D02549">
            <w:pPr>
              <w:jc w:val="both"/>
            </w:pPr>
            <w:r w:rsidRPr="00C2777D">
              <w:t>Projekta 56.panta piektā un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F80B133" w14:textId="356DC08B"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71AE346" w14:textId="4E806E42"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176452" w:rsidRPr="00C2777D" w14:paraId="22659AD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14B20C" w14:textId="3BB00BF1" w:rsidR="00176452" w:rsidRPr="00C2777D" w:rsidRDefault="00176452" w:rsidP="00C2777D">
            <w:pPr>
              <w:jc w:val="both"/>
            </w:pPr>
            <w:r w:rsidRPr="00C2777D">
              <w:t xml:space="preserve">Direktīvas 57.panta </w:t>
            </w:r>
          </w:p>
          <w:p w14:paraId="6F96D90B" w14:textId="497CFC4B" w:rsidR="00176452" w:rsidRPr="00C2777D" w:rsidRDefault="00176452"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9116DA4" w14:textId="234934BD" w:rsidR="00176452" w:rsidRPr="00C2777D" w:rsidRDefault="00176452" w:rsidP="00D02549">
            <w:pPr>
              <w:jc w:val="both"/>
            </w:pPr>
            <w:r w:rsidRPr="00C2777D">
              <w:t>Projekta 30.panta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CA7DCC1" w14:textId="6756FFB7" w:rsidR="00176452" w:rsidRPr="00C2777D" w:rsidRDefault="00176452">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ECCD073" w14:textId="0F9CEE7E" w:rsidR="00176452" w:rsidRPr="00C2777D" w:rsidRDefault="00176452">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38BD426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851C24B" w14:textId="066AB202" w:rsidR="00AC4DE8" w:rsidRPr="00C2777D" w:rsidRDefault="00AC4DE8" w:rsidP="00C2777D">
            <w:pPr>
              <w:jc w:val="both"/>
            </w:pPr>
            <w:r w:rsidRPr="00C2777D">
              <w:t xml:space="preserve">Direktīvas 57.panta </w:t>
            </w:r>
          </w:p>
          <w:p w14:paraId="0BF5937A" w14:textId="5DEDA496" w:rsidR="00AC4DE8" w:rsidRPr="00C2777D" w:rsidRDefault="00AC4DE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72777C6" w14:textId="722C3D56" w:rsidR="00AC4DE8" w:rsidRPr="00C2777D" w:rsidRDefault="00AC4DE8" w:rsidP="00D02549">
            <w:pPr>
              <w:jc w:val="both"/>
            </w:pPr>
            <w:r w:rsidRPr="00C2777D">
              <w:t>Projekta 30.panta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02AD991" w14:textId="172EAC0A"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6E98C6F" w14:textId="748AA8D0"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0419A10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040A0C" w14:textId="7B22915E" w:rsidR="00AC4DE8" w:rsidRPr="00C2777D" w:rsidRDefault="00AC4DE8" w:rsidP="00C2777D">
            <w:pPr>
              <w:jc w:val="both"/>
            </w:pPr>
            <w:r w:rsidRPr="00C2777D">
              <w:t xml:space="preserve">Direktīvas 57.panta </w:t>
            </w:r>
          </w:p>
          <w:p w14:paraId="4FAA7A6F" w14:textId="1ECC95F7" w:rsidR="00AC4DE8" w:rsidRPr="00C2777D" w:rsidRDefault="00AC4DE8"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A27D38F" w14:textId="1665113C" w:rsidR="00AC4DE8" w:rsidRPr="00C2777D" w:rsidRDefault="00AC4DE8" w:rsidP="00D02549">
            <w:pPr>
              <w:jc w:val="both"/>
            </w:pPr>
            <w:r w:rsidRPr="00C2777D">
              <w:t>Projekta 30.panta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4EBE99E" w14:textId="006B4E32"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96E35FB" w14:textId="2FA383BF"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53C17E4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7DC7790" w14:textId="5B94235F" w:rsidR="00AC4DE8" w:rsidRPr="00C2777D" w:rsidRDefault="00AC4DE8" w:rsidP="00C2777D">
            <w:pPr>
              <w:jc w:val="both"/>
            </w:pPr>
            <w:r w:rsidRPr="00C2777D">
              <w:t xml:space="preserve">Direktīvas 57.panta </w:t>
            </w:r>
          </w:p>
          <w:p w14:paraId="6643178D" w14:textId="5FE3C16D" w:rsidR="00AC4DE8" w:rsidRPr="00C2777D" w:rsidRDefault="00AC4DE8"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6EB7B27" w14:textId="633FB134" w:rsidR="00AC4DE8" w:rsidRPr="00C2777D" w:rsidRDefault="00AC4DE8" w:rsidP="00D02549">
            <w:pPr>
              <w:jc w:val="both"/>
            </w:pPr>
            <w:r w:rsidRPr="00C2777D">
              <w:t>Projekta 30.panta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2E05579" w14:textId="6A52E7C1"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33BAF50" w14:textId="0991D752"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72BC00D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3A6B740" w14:textId="4082086F" w:rsidR="00AC4DE8" w:rsidRPr="00C2777D" w:rsidRDefault="00AC4DE8" w:rsidP="00C2777D">
            <w:pPr>
              <w:jc w:val="both"/>
            </w:pPr>
            <w:r w:rsidRPr="00C2777D">
              <w:t xml:space="preserve">Direktīvas 59.panta </w:t>
            </w:r>
          </w:p>
          <w:p w14:paraId="4116886B" w14:textId="5DD11A2B" w:rsidR="00AC4DE8" w:rsidRPr="00C2777D" w:rsidRDefault="00AC4DE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87C38CE" w14:textId="3057BE09" w:rsidR="00AC4DE8" w:rsidRPr="00C2777D" w:rsidRDefault="00AC4DE8" w:rsidP="00D02549">
            <w:pPr>
              <w:jc w:val="both"/>
            </w:pPr>
            <w:r w:rsidRPr="00C2777D">
              <w:t>Projekta 62.panta pirmā daļa, 63.panta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09BF8B2" w14:textId="3D8DC6FE"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AA0B7E8" w14:textId="0317DF29"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0F2FED6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1AD514F" w14:textId="77777777" w:rsidR="00AC4DE8" w:rsidRPr="00C2777D" w:rsidRDefault="00AC4DE8" w:rsidP="00C2777D">
            <w:pPr>
              <w:jc w:val="both"/>
            </w:pPr>
            <w:r w:rsidRPr="00C2777D">
              <w:t xml:space="preserve">Direktīvas 59.panta </w:t>
            </w:r>
          </w:p>
          <w:p w14:paraId="317935D6" w14:textId="49B84439" w:rsidR="00AC4DE8" w:rsidRPr="00C2777D" w:rsidRDefault="00AC4DE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21324CB" w14:textId="234AC2FE" w:rsidR="00AC4DE8" w:rsidRPr="00C2777D" w:rsidRDefault="00AC4DE8" w:rsidP="00D02549">
            <w:pPr>
              <w:jc w:val="both"/>
            </w:pPr>
            <w:r w:rsidRPr="00C2777D">
              <w:t>Projekta 62.panta ceturtā daļa, 63.panta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3772F41" w14:textId="65F82CEA"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E5C8A3D" w14:textId="7CDFED10"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1EC72B2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B372878" w14:textId="0F5875A7" w:rsidR="00AC4DE8" w:rsidRPr="00C2777D" w:rsidRDefault="00AC4DE8" w:rsidP="00C2777D">
            <w:pPr>
              <w:jc w:val="both"/>
            </w:pPr>
            <w:r w:rsidRPr="00C2777D">
              <w:t xml:space="preserve">Direktīvas 60.panta </w:t>
            </w:r>
          </w:p>
          <w:p w14:paraId="3CB428F8" w14:textId="7E183DA9" w:rsidR="00AC4DE8" w:rsidRPr="00C2777D" w:rsidRDefault="00AC4DE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69478AD" w14:textId="09C0213C" w:rsidR="00AC4DE8" w:rsidRPr="00C2777D" w:rsidRDefault="00AC4DE8" w:rsidP="00D02549">
            <w:pPr>
              <w:jc w:val="both"/>
            </w:pPr>
            <w:r w:rsidRPr="00C2777D">
              <w:t>Projekta 62.panta trešā daļa, 63.panta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8E662BB" w14:textId="631E0956"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96690A0" w14:textId="125907A1"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695CBBC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2E61FBE" w14:textId="77777777" w:rsidR="00AC4DE8" w:rsidRPr="00C2777D" w:rsidRDefault="00AC4DE8" w:rsidP="00C2777D">
            <w:pPr>
              <w:jc w:val="both"/>
            </w:pPr>
            <w:r w:rsidRPr="00C2777D">
              <w:t xml:space="preserve">Direktīvas 60.panta </w:t>
            </w:r>
          </w:p>
          <w:p w14:paraId="59CF7FFC" w14:textId="5C0AA642" w:rsidR="00AC4DE8" w:rsidRPr="00C2777D" w:rsidRDefault="00AC4DE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86DDA51" w14:textId="1EEBF4B3" w:rsidR="00AC4DE8" w:rsidRPr="00C2777D" w:rsidRDefault="00AC4DE8" w:rsidP="00D02549">
            <w:pPr>
              <w:jc w:val="both"/>
            </w:pPr>
            <w:r w:rsidRPr="00C2777D">
              <w:t>Projekta 62.panta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95CFAE3" w14:textId="52660F6A"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F11CFC5" w14:textId="306A27EE"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7167DAE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B3706A5" w14:textId="77777777" w:rsidR="00AC4DE8" w:rsidRPr="00C2777D" w:rsidRDefault="00AC4DE8" w:rsidP="00C2777D">
            <w:pPr>
              <w:jc w:val="both"/>
            </w:pPr>
            <w:r w:rsidRPr="00C2777D">
              <w:t xml:space="preserve">Direktīvas 60.panta </w:t>
            </w:r>
          </w:p>
          <w:p w14:paraId="259C2A24" w14:textId="5B7DA756" w:rsidR="00AC4DE8" w:rsidRPr="00C2777D" w:rsidRDefault="00AC4DE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3097C0B" w14:textId="240007E3" w:rsidR="00AC4DE8" w:rsidRPr="00C2777D" w:rsidRDefault="00AC4DE8" w:rsidP="00D02549">
            <w:pPr>
              <w:jc w:val="both"/>
            </w:pPr>
            <w:r w:rsidRPr="00C2777D">
              <w:t>Projekta 62.panta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DE8B173" w14:textId="4EEE1A71"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2EC6191" w14:textId="1F79490E"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6AE7E18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F1D6200" w14:textId="32EA5465" w:rsidR="00AC4DE8" w:rsidRPr="00C2777D" w:rsidRDefault="00AC4DE8" w:rsidP="00C2777D">
            <w:pPr>
              <w:jc w:val="both"/>
            </w:pPr>
            <w:r w:rsidRPr="00C2777D">
              <w:t xml:space="preserve">Direktīvas 61.panta </w:t>
            </w:r>
          </w:p>
          <w:p w14:paraId="428868D0" w14:textId="77596BDA" w:rsidR="00AC4DE8" w:rsidRPr="00C2777D" w:rsidRDefault="00AC4DE8"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0629CB88" w14:textId="0ED4C186" w:rsidR="00AC4DE8" w:rsidRPr="00C2777D" w:rsidRDefault="00AC4DE8" w:rsidP="00D02549">
            <w:pPr>
              <w:jc w:val="both"/>
            </w:pPr>
            <w:r w:rsidRPr="00C2777D">
              <w:t xml:space="preserve">Projekta 18.panta 4.punkts, </w:t>
            </w:r>
          </w:p>
        </w:tc>
        <w:tc>
          <w:tcPr>
            <w:tcW w:w="2127" w:type="dxa"/>
            <w:gridSpan w:val="2"/>
            <w:tcBorders>
              <w:top w:val="outset" w:sz="6" w:space="0" w:color="414142"/>
              <w:left w:val="outset" w:sz="6" w:space="0" w:color="414142"/>
              <w:bottom w:val="outset" w:sz="6" w:space="0" w:color="414142"/>
              <w:right w:val="outset" w:sz="6" w:space="0" w:color="414142"/>
            </w:tcBorders>
          </w:tcPr>
          <w:p w14:paraId="0C71DD54" w14:textId="664E4F66"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744867B" w14:textId="6548E5B4"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1E056BA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D1EBD5C" w14:textId="2CD47516" w:rsidR="00AC4DE8" w:rsidRPr="00C2777D" w:rsidRDefault="00AC4DE8" w:rsidP="00C2777D">
            <w:pPr>
              <w:jc w:val="both"/>
            </w:pPr>
            <w:r w:rsidRPr="00C2777D">
              <w:t xml:space="preserve">Direktīvas 61.panta </w:t>
            </w:r>
          </w:p>
          <w:p w14:paraId="7D9DF713" w14:textId="58783F7B" w:rsidR="00AC4DE8" w:rsidRPr="00C2777D" w:rsidRDefault="00AC4DE8" w:rsidP="00D87E72">
            <w:pPr>
              <w:jc w:val="both"/>
            </w:pPr>
            <w:r w:rsidRPr="00C2777D">
              <w:t xml:space="preserve">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301C90D0" w14:textId="76D5266E" w:rsidR="00AC4DE8" w:rsidRPr="00C2777D" w:rsidRDefault="00AC4DE8" w:rsidP="00D02549">
            <w:pPr>
              <w:jc w:val="both"/>
            </w:pPr>
            <w:r w:rsidRPr="00C2777D">
              <w:t>Projekta 63.panta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2EC3E2C" w14:textId="11B4E493"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C1A0A2E" w14:textId="63B18762"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0FE5309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4CA52AF" w14:textId="4DE7C409" w:rsidR="00AC4DE8" w:rsidRPr="00C2777D" w:rsidRDefault="00AC4DE8" w:rsidP="00C2777D">
            <w:pPr>
              <w:jc w:val="both"/>
            </w:pPr>
            <w:r w:rsidRPr="00C2777D">
              <w:t xml:space="preserve">Direktīvas 61.panta </w:t>
            </w:r>
          </w:p>
          <w:p w14:paraId="260C1CE0" w14:textId="03A654AA" w:rsidR="00AC4DE8" w:rsidRPr="00C2777D" w:rsidRDefault="00AC4DE8"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9BC9498" w14:textId="4F421A76" w:rsidR="00AC4DE8" w:rsidRPr="00C2777D" w:rsidRDefault="006714F5" w:rsidP="00D02549">
            <w:pPr>
              <w:jc w:val="both"/>
            </w:pPr>
            <w:r w:rsidRPr="00C2777D">
              <w:t>Projekta 62.pants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29D4F2F" w14:textId="70A337A2" w:rsidR="00AC4DE8" w:rsidRPr="00C2777D" w:rsidRDefault="00CA4A85">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7F367E3" w14:textId="409A2595" w:rsidR="00AC4DE8"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352F897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47E0F04" w14:textId="58B8D786" w:rsidR="00AC4DE8" w:rsidRPr="00C2777D" w:rsidRDefault="00AC4DE8" w:rsidP="00C2777D">
            <w:pPr>
              <w:jc w:val="both"/>
            </w:pPr>
            <w:r w:rsidRPr="00C2777D">
              <w:t xml:space="preserve">Direktīvas 61.panta </w:t>
            </w:r>
          </w:p>
          <w:p w14:paraId="12252508" w14:textId="159E6C77" w:rsidR="00AC4DE8" w:rsidRPr="00C2777D" w:rsidRDefault="00AC4DE8"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60A6C70" w14:textId="4F753BCA" w:rsidR="00AC4DE8" w:rsidRPr="00C2777D" w:rsidRDefault="00FF79C5" w:rsidP="00D02549">
            <w:pPr>
              <w:jc w:val="both"/>
            </w:pPr>
            <w:r w:rsidRPr="00C2777D">
              <w:t>Projekta 11.pant</w:t>
            </w:r>
            <w:r w:rsidR="005C57B2" w:rsidRPr="00C2777D">
              <w:t>a otrās daļas 2.punkts, 63.pants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8EED7EF" w14:textId="74A095F9" w:rsidR="00AC4DE8" w:rsidRPr="00C2777D" w:rsidRDefault="00CA4A85">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DDEBE19" w14:textId="4FA67149" w:rsidR="00AC4DE8"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0F97104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4F28957" w14:textId="77777777" w:rsidR="00AC4DE8" w:rsidRPr="00C2777D" w:rsidRDefault="00AC4DE8" w:rsidP="00C2777D">
            <w:pPr>
              <w:jc w:val="both"/>
            </w:pPr>
            <w:r w:rsidRPr="00C2777D">
              <w:t xml:space="preserve">Direktīvas 61.panta </w:t>
            </w:r>
          </w:p>
          <w:p w14:paraId="7BBA7A64" w14:textId="5B31B0CC" w:rsidR="00AC4DE8" w:rsidRPr="00C2777D" w:rsidRDefault="00AC4DE8"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BF64371" w14:textId="35356E13" w:rsidR="00AC4DE8" w:rsidRPr="00C2777D" w:rsidRDefault="00FF35E6" w:rsidP="00D02549">
            <w:pPr>
              <w:jc w:val="both"/>
            </w:pPr>
            <w:r w:rsidRPr="00C2777D">
              <w:t xml:space="preserve">Projekta </w:t>
            </w:r>
            <w:r w:rsidR="00B56A54" w:rsidRPr="00C2777D">
              <w:t>11.panta otrās daļas 2.punkts</w:t>
            </w:r>
            <w:r w:rsidR="00591805" w:rsidRPr="00C2777D">
              <w:t>,</w:t>
            </w:r>
            <w:r w:rsidR="00B56A54" w:rsidRPr="00C2777D">
              <w:t xml:space="preserve"> </w:t>
            </w:r>
            <w:r w:rsidRPr="00C2777D">
              <w:t>63.pant</w:t>
            </w:r>
            <w:r w:rsidR="00B56A54" w:rsidRPr="00C2777D">
              <w:t>a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1861C4A" w14:textId="3F54D2DD" w:rsidR="00AC4DE8" w:rsidRPr="00C2777D" w:rsidRDefault="00CA4A85">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0F845B5" w14:textId="342A3DDB" w:rsidR="00AC4DE8"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01A440B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42313E3" w14:textId="77777777" w:rsidR="00AC4DE8" w:rsidRPr="00C2777D" w:rsidRDefault="00AC4DE8" w:rsidP="00C2777D">
            <w:pPr>
              <w:jc w:val="both"/>
            </w:pPr>
            <w:r w:rsidRPr="00C2777D">
              <w:t xml:space="preserve">Direktīvas 61.panta </w:t>
            </w:r>
          </w:p>
          <w:p w14:paraId="3158B110" w14:textId="49D534A7" w:rsidR="00AC4DE8" w:rsidRPr="00C2777D" w:rsidRDefault="00AC4DE8"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28D85E9" w14:textId="6676D149" w:rsidR="00AC4DE8" w:rsidRPr="00C2777D" w:rsidRDefault="00AC4DE8" w:rsidP="00D02549">
            <w:pPr>
              <w:jc w:val="both"/>
            </w:pPr>
            <w:r w:rsidRPr="00C2777D">
              <w:t xml:space="preserve">Projekta </w:t>
            </w:r>
            <w:r w:rsidR="009E3375" w:rsidRPr="00C2777D">
              <w:t>17</w:t>
            </w:r>
            <w:r w:rsidRPr="00C2777D">
              <w:t>.panta otrā</w:t>
            </w:r>
            <w:r w:rsidR="009E3375" w:rsidRPr="00C2777D">
              <w:t>s</w:t>
            </w:r>
            <w:r w:rsidRPr="00C2777D">
              <w:t xml:space="preserve"> daļa</w:t>
            </w:r>
            <w:r w:rsidR="009E3375" w:rsidRPr="00C2777D">
              <w:t>s 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A56FFFA" w14:textId="11E4FBF2"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6A70CD5" w14:textId="18A21DB3"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2462F02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C2D984E" w14:textId="0C59C949" w:rsidR="00AC4DE8" w:rsidRPr="00C2777D" w:rsidRDefault="00AC4DE8" w:rsidP="00C2777D">
            <w:pPr>
              <w:jc w:val="both"/>
            </w:pPr>
            <w:r w:rsidRPr="00C2777D">
              <w:t xml:space="preserve">Direktīvas 62.panta </w:t>
            </w:r>
          </w:p>
          <w:p w14:paraId="15527CC7" w14:textId="6929A16F" w:rsidR="00AC4DE8" w:rsidRPr="00C2777D" w:rsidRDefault="00AC4DE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88993CC" w14:textId="5393BEAB" w:rsidR="00AC4DE8" w:rsidRPr="00C2777D" w:rsidRDefault="00B177E6" w:rsidP="00D02549">
            <w:pPr>
              <w:jc w:val="both"/>
            </w:pPr>
            <w:r w:rsidRPr="00C2777D">
              <w:t>Projekta 86.panta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0F7AC3F" w14:textId="6606843B" w:rsidR="00AC4DE8" w:rsidRPr="00C2777D" w:rsidRDefault="00CA4A85">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897D8BE" w14:textId="230BAAAB" w:rsidR="00AC4DE8"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7362535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2680242" w14:textId="23704EC7" w:rsidR="00AC4DE8" w:rsidRPr="00C2777D" w:rsidRDefault="00AC4DE8" w:rsidP="00C2777D">
            <w:pPr>
              <w:jc w:val="both"/>
            </w:pPr>
            <w:r w:rsidRPr="00C2777D">
              <w:t xml:space="preserve">Direktīvas 62.panta </w:t>
            </w:r>
          </w:p>
          <w:p w14:paraId="02A4D18F" w14:textId="6AEC5751" w:rsidR="00AC4DE8" w:rsidRPr="00C2777D" w:rsidRDefault="00AC4DE8"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0807FAF3" w14:textId="119F36CB" w:rsidR="00AC4DE8" w:rsidRPr="00C2777D" w:rsidRDefault="00B177E6" w:rsidP="00D02549">
            <w:pPr>
              <w:jc w:val="both"/>
            </w:pPr>
            <w:r w:rsidRPr="00C2777D">
              <w:t>Projekta 70.pants, 72.panta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532DEE6" w14:textId="2405C6F7" w:rsidR="00AC4DE8" w:rsidRPr="00C2777D" w:rsidRDefault="00CA4A85">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B9DE4E0" w14:textId="0CAEB492" w:rsidR="00AC4DE8"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1BA4569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763A104" w14:textId="77777777" w:rsidR="00AC4DE8" w:rsidRPr="00C2777D" w:rsidRDefault="00AC4DE8" w:rsidP="00C2777D">
            <w:pPr>
              <w:jc w:val="both"/>
            </w:pPr>
            <w:r w:rsidRPr="00C2777D">
              <w:t xml:space="preserve">Direktīvas 62.panta </w:t>
            </w:r>
          </w:p>
          <w:p w14:paraId="317546C8" w14:textId="4A1F07B2" w:rsidR="00AC4DE8" w:rsidRPr="00C2777D" w:rsidRDefault="00AC4DE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B2940A4" w14:textId="2551F96A" w:rsidR="00AC4DE8" w:rsidRPr="00C2777D" w:rsidRDefault="00B177E6" w:rsidP="00D02549">
            <w:pPr>
              <w:jc w:val="both"/>
            </w:pPr>
            <w:r w:rsidRPr="00C2777D">
              <w:t>Projekta 86.pants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8A1D98C" w14:textId="54DA3012" w:rsidR="00AC4DE8" w:rsidRPr="00C2777D" w:rsidRDefault="00CA4A85">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23C75E" w14:textId="51731734" w:rsidR="00AC4DE8"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7E4F622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ACCB6DC" w14:textId="77777777" w:rsidR="00AC4DE8" w:rsidRPr="00C2777D" w:rsidRDefault="00AC4DE8" w:rsidP="00C2777D">
            <w:pPr>
              <w:jc w:val="both"/>
            </w:pPr>
            <w:r w:rsidRPr="00C2777D">
              <w:t xml:space="preserve">Direktīvas 62.panta </w:t>
            </w:r>
          </w:p>
          <w:p w14:paraId="0A999E12" w14:textId="67DB521C" w:rsidR="00AC4DE8" w:rsidRPr="00C2777D" w:rsidRDefault="00AC4DE8"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251BE27" w14:textId="474DF89D" w:rsidR="00AC4DE8" w:rsidRPr="00C2777D" w:rsidRDefault="00B177E6" w:rsidP="00D02549">
            <w:pPr>
              <w:jc w:val="both"/>
            </w:pPr>
            <w:r w:rsidRPr="00C2777D">
              <w:t>Projekta 70.pants, 72.panta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4F8BF0D" w14:textId="154766E5" w:rsidR="00AC4DE8" w:rsidRPr="00C2777D" w:rsidRDefault="002546E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5C62A3D" w14:textId="6F431A15" w:rsidR="00AC4DE8" w:rsidRPr="00C2777D" w:rsidRDefault="00CA4A85">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7C7A02B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12533D6" w14:textId="6BBFB245" w:rsidR="00AC4DE8" w:rsidRPr="00C2777D" w:rsidRDefault="00AC4DE8" w:rsidP="00C2777D">
            <w:pPr>
              <w:jc w:val="both"/>
            </w:pPr>
            <w:r w:rsidRPr="00C2777D">
              <w:t xml:space="preserve">Direktīvas 63.panta </w:t>
            </w:r>
          </w:p>
          <w:p w14:paraId="4675D6B3" w14:textId="1EE8CD23" w:rsidR="00AC4DE8" w:rsidRPr="00C2777D" w:rsidRDefault="00AC4DE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1BA6B2B" w14:textId="7E92E363" w:rsidR="00AC4DE8" w:rsidRPr="00C2777D" w:rsidRDefault="00AC4DE8" w:rsidP="00D02549">
            <w:pPr>
              <w:jc w:val="both"/>
            </w:pPr>
            <w:r w:rsidRPr="00C2777D">
              <w:t>Projekta 8.panta pirmās daļas 2.punkts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7AE17CD" w14:textId="3803F1F3"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CD402BE" w14:textId="0A65CDC0"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5AAA7B3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C23B1EA" w14:textId="0DE08C33" w:rsidR="00AC4DE8" w:rsidRPr="00C2777D" w:rsidRDefault="00AC4DE8" w:rsidP="00C2777D">
            <w:pPr>
              <w:jc w:val="both"/>
            </w:pPr>
            <w:r w:rsidRPr="00C2777D">
              <w:t xml:space="preserve">Direktīvas 63.panta </w:t>
            </w:r>
          </w:p>
          <w:p w14:paraId="6FC83D6A" w14:textId="16C9206F" w:rsidR="00AC4DE8" w:rsidRPr="00C2777D" w:rsidRDefault="00AC4DE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FE8F83A" w14:textId="499AD2FD" w:rsidR="00AC4DE8" w:rsidRPr="00C2777D" w:rsidRDefault="00AC4DE8" w:rsidP="00D02549">
            <w:pPr>
              <w:jc w:val="both"/>
            </w:pPr>
            <w:r w:rsidRPr="00C2777D">
              <w:t>Projekta 1.panta 12.punkts, 68.panta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787B87D" w14:textId="38F1C456"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CBD7126" w14:textId="2E05ED09"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5C433F4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EE9F356" w14:textId="77777777" w:rsidR="00AC4DE8" w:rsidRPr="00C2777D" w:rsidRDefault="00AC4DE8" w:rsidP="00C2777D">
            <w:pPr>
              <w:jc w:val="both"/>
            </w:pPr>
            <w:r w:rsidRPr="00C2777D">
              <w:t xml:space="preserve">Direktīvas 63.panta </w:t>
            </w:r>
          </w:p>
          <w:p w14:paraId="61DF091B" w14:textId="6E54C70F" w:rsidR="00AC4DE8" w:rsidRPr="00C2777D" w:rsidRDefault="00AC4DE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46D41BA" w14:textId="2D4E416C" w:rsidR="00AC4DE8" w:rsidRPr="00C2777D" w:rsidRDefault="00AC4DE8" w:rsidP="00D02549">
            <w:pPr>
              <w:jc w:val="both"/>
            </w:pPr>
            <w:r w:rsidRPr="00C2777D">
              <w:t>Projekta 71.panta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E7F4C25" w14:textId="419B7480"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498FD88" w14:textId="03D11AF6"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158DBB8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F06AE1D" w14:textId="0F519397" w:rsidR="00AC4DE8" w:rsidRPr="00C2777D" w:rsidRDefault="00AC4DE8" w:rsidP="00C2777D">
            <w:pPr>
              <w:jc w:val="both"/>
            </w:pPr>
            <w:r w:rsidRPr="00C2777D">
              <w:t xml:space="preserve">Direktīvas 64.panta </w:t>
            </w:r>
          </w:p>
          <w:p w14:paraId="59451670" w14:textId="200E1A50" w:rsidR="00AC4DE8" w:rsidRPr="00C2777D" w:rsidRDefault="00AC4DE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A7AA865" w14:textId="2661C1B1" w:rsidR="00AC4DE8" w:rsidRPr="00C2777D" w:rsidRDefault="00AC4DE8" w:rsidP="00D02549">
            <w:pPr>
              <w:jc w:val="both"/>
            </w:pPr>
            <w:r w:rsidRPr="00C2777D">
              <w:t xml:space="preserve">Projekta 11.panta otrā daļa, 68.panta pirmā daļa, 69.pants,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5E9AFF22" w14:textId="20074355"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B3AB063" w14:textId="51AEC8C7"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AC4DE8" w:rsidRPr="00C2777D" w14:paraId="5CE8AB8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87132FE" w14:textId="4B46B298" w:rsidR="00AC4DE8" w:rsidRPr="00C2777D" w:rsidRDefault="00AC4DE8" w:rsidP="00C2777D">
            <w:pPr>
              <w:jc w:val="both"/>
            </w:pPr>
            <w:r w:rsidRPr="00C2777D">
              <w:t xml:space="preserve">Direktīvas 65.panta </w:t>
            </w:r>
          </w:p>
          <w:p w14:paraId="21324942" w14:textId="5B5F29C8" w:rsidR="00AC4DE8" w:rsidRPr="00C2777D" w:rsidRDefault="00AC4DE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13122F9" w14:textId="1AB98157" w:rsidR="00AC4DE8" w:rsidRPr="00C2777D" w:rsidRDefault="00AC4DE8" w:rsidP="00D02549">
            <w:pPr>
              <w:jc w:val="both"/>
            </w:pPr>
            <w:r w:rsidRPr="00C2777D">
              <w:t>Projekta 70.panta piektā un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517748F" w14:textId="51024F79" w:rsidR="00AC4DE8" w:rsidRPr="00C2777D" w:rsidRDefault="00AC4DE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FDF8471" w14:textId="60AFB311" w:rsidR="00AC4DE8" w:rsidRPr="00C2777D" w:rsidRDefault="00AC4DE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3795820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B327D0C" w14:textId="5B3237C6" w:rsidR="00065E78" w:rsidRPr="00C2777D" w:rsidRDefault="00065E78" w:rsidP="00C2777D">
            <w:pPr>
              <w:jc w:val="both"/>
            </w:pPr>
            <w:r w:rsidRPr="00C2777D">
              <w:t xml:space="preserve">Direktīvas 67.panta </w:t>
            </w:r>
          </w:p>
          <w:p w14:paraId="33B4D1F0" w14:textId="584CE124" w:rsidR="00065E78" w:rsidRPr="00C2777D" w:rsidRDefault="00065E78" w:rsidP="00D87E72">
            <w:pPr>
              <w:jc w:val="both"/>
            </w:pPr>
            <w:r w:rsidRPr="00C2777D">
              <w:t xml:space="preserve">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3AE6BB2E" w14:textId="3647EE44" w:rsidR="00065E78" w:rsidRPr="00C2777D" w:rsidRDefault="00065E78" w:rsidP="00D02549">
            <w:pPr>
              <w:jc w:val="both"/>
            </w:pPr>
            <w:r w:rsidRPr="00C2777D">
              <w:t xml:space="preserve">Projekta 11.panta otrā daļa, 68.pants, 70.panta otrās daļas 1., 2. un 3.punkts, trešā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40A7A921" w14:textId="6C3FB8AC"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B103385" w14:textId="639C9206"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0B48233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8D4E4DE" w14:textId="77777777" w:rsidR="00065E78" w:rsidRPr="00C2777D" w:rsidRDefault="00065E78" w:rsidP="00C2777D">
            <w:pPr>
              <w:jc w:val="both"/>
            </w:pPr>
            <w:r w:rsidRPr="00C2777D">
              <w:t xml:space="preserve">Direktīvas 67.panta </w:t>
            </w:r>
          </w:p>
          <w:p w14:paraId="13EBB81D" w14:textId="5D1B387B"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02E25D" w14:textId="3F655528" w:rsidR="00065E78" w:rsidRPr="00C2777D" w:rsidRDefault="00065E78" w:rsidP="00D02549">
            <w:pPr>
              <w:jc w:val="both"/>
            </w:pPr>
            <w:r w:rsidRPr="00C2777D">
              <w:t>Projekta 70.panta ceturtās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AB2DB9B" w14:textId="03521633"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A9FB0A2" w14:textId="7F2A45AA"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5C7F2E6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8A2A349" w14:textId="77777777" w:rsidR="00065E78" w:rsidRPr="00C2777D" w:rsidRDefault="00065E78" w:rsidP="00C2777D">
            <w:pPr>
              <w:jc w:val="both"/>
            </w:pPr>
            <w:r w:rsidRPr="00C2777D">
              <w:t xml:space="preserve">Direktīvas 67.panta </w:t>
            </w:r>
          </w:p>
          <w:p w14:paraId="1B6A8AE8" w14:textId="0F1FFFB3" w:rsidR="00065E78" w:rsidRPr="00C2777D" w:rsidRDefault="00065E7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15F9496" w14:textId="370AC85C" w:rsidR="00065E78" w:rsidRPr="00C2777D" w:rsidRDefault="00065E78" w:rsidP="00D02549">
            <w:pPr>
              <w:jc w:val="both"/>
            </w:pPr>
            <w:r w:rsidRPr="00C2777D">
              <w:t>Projekta 71.panta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AD42213" w14:textId="351FD4C8"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72BF5BD" w14:textId="2132BA53"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364E376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AE1F6A8" w14:textId="77777777" w:rsidR="00065E78" w:rsidRPr="00C2777D" w:rsidRDefault="00065E78" w:rsidP="00C2777D">
            <w:pPr>
              <w:jc w:val="both"/>
            </w:pPr>
            <w:r w:rsidRPr="00C2777D">
              <w:t xml:space="preserve">Direktīvas 67.panta </w:t>
            </w:r>
          </w:p>
          <w:p w14:paraId="1623D79F" w14:textId="1565CB76" w:rsidR="00065E78" w:rsidRPr="00C2777D" w:rsidRDefault="00065E78"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813BD0F" w14:textId="61A9BC20" w:rsidR="00065E78" w:rsidRPr="00C2777D" w:rsidRDefault="00065E78" w:rsidP="00D02549">
            <w:pPr>
              <w:jc w:val="both"/>
            </w:pPr>
            <w:r w:rsidRPr="00C2777D">
              <w:t>Projekta 71.panta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848E189" w14:textId="16A5B8C6"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F010CA1" w14:textId="6EAE3275"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5F68804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C6EE688" w14:textId="77777777" w:rsidR="00065E78" w:rsidRPr="00C2777D" w:rsidRDefault="00065E78" w:rsidP="00C2777D">
            <w:pPr>
              <w:jc w:val="both"/>
            </w:pPr>
            <w:r w:rsidRPr="00C2777D">
              <w:t xml:space="preserve">Direktīvas 67.panta </w:t>
            </w:r>
          </w:p>
          <w:p w14:paraId="71AF7B99" w14:textId="3095F2A0" w:rsidR="00065E78" w:rsidRPr="00C2777D" w:rsidRDefault="00065E78" w:rsidP="00D87E72">
            <w:pPr>
              <w:jc w:val="both"/>
            </w:pPr>
            <w:r w:rsidRPr="00C2777D">
              <w:t xml:space="preserve">5.punkts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74B3F133" w14:textId="71595C8B" w:rsidR="00065E78" w:rsidRPr="00C2777D" w:rsidRDefault="00065E78" w:rsidP="00D02549">
            <w:pPr>
              <w:jc w:val="both"/>
            </w:pPr>
            <w:r w:rsidRPr="00C2777D">
              <w:t>Projekta 70.panta septītā daļa</w:t>
            </w:r>
          </w:p>
          <w:p w14:paraId="742583FB" w14:textId="6FE30E99" w:rsidR="00065E78" w:rsidRPr="00C2777D" w:rsidRDefault="00065E78">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5E45277F" w14:textId="2BA86076"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E0921F5" w14:textId="75896734"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4A5540F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598D0DB" w14:textId="77777777" w:rsidR="00065E78" w:rsidRPr="00C2777D" w:rsidRDefault="00065E78" w:rsidP="00C2777D">
            <w:pPr>
              <w:jc w:val="both"/>
            </w:pPr>
            <w:r w:rsidRPr="00C2777D">
              <w:t xml:space="preserve">Direktīvas 67.panta </w:t>
            </w:r>
          </w:p>
          <w:p w14:paraId="0AC91D26" w14:textId="4340646B" w:rsidR="00065E78" w:rsidRPr="00C2777D" w:rsidRDefault="00065E78"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06FE79C" w14:textId="373B7B78" w:rsidR="00065E78" w:rsidRPr="00C2777D" w:rsidRDefault="00065E78" w:rsidP="00D02549">
            <w:pPr>
              <w:jc w:val="both"/>
            </w:pPr>
            <w:r w:rsidRPr="00C2777D">
              <w:t>Projekta 70.panta astotā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0153D57" w14:textId="151836DA"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9DEFB24" w14:textId="5CFD1492"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1C387BB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ACD27D3" w14:textId="60DD1D67" w:rsidR="00065E78" w:rsidRPr="00C2777D" w:rsidRDefault="00065E78" w:rsidP="00C2777D">
            <w:pPr>
              <w:jc w:val="both"/>
            </w:pPr>
            <w:r w:rsidRPr="00C2777D">
              <w:t xml:space="preserve">Direktīvas 68.panta </w:t>
            </w:r>
          </w:p>
          <w:p w14:paraId="43A9EFA3" w14:textId="186B664E" w:rsidR="00065E78" w:rsidRPr="00C2777D" w:rsidRDefault="00065E7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95B2AFC" w14:textId="01B2FA9A" w:rsidR="00065E78" w:rsidRPr="00C2777D" w:rsidRDefault="00065E78" w:rsidP="00D02549">
            <w:pPr>
              <w:jc w:val="both"/>
            </w:pPr>
            <w:r w:rsidRPr="00C2777D">
              <w:t>Projekta 73.pants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98CFF87" w14:textId="5D758F64"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133D327" w14:textId="020AE651"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5135B56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C1CEE6" w14:textId="77777777" w:rsidR="00065E78" w:rsidRPr="00C2777D" w:rsidRDefault="00065E78" w:rsidP="00C2777D">
            <w:pPr>
              <w:jc w:val="both"/>
            </w:pPr>
            <w:r w:rsidRPr="00C2777D">
              <w:t xml:space="preserve">Direktīvas 68.panta </w:t>
            </w:r>
          </w:p>
          <w:p w14:paraId="3DEE5785" w14:textId="2E496F0B"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2E8CAA7" w14:textId="2A5857D2" w:rsidR="00065E78" w:rsidRPr="00C2777D" w:rsidRDefault="00065E78" w:rsidP="00D02549">
            <w:pPr>
              <w:jc w:val="both"/>
            </w:pPr>
            <w:r w:rsidRPr="00C2777D">
              <w:t xml:space="preserve">Projekta 73., 81. un 82.pants  </w:t>
            </w:r>
          </w:p>
          <w:p w14:paraId="7BA06CD1" w14:textId="6451D86D" w:rsidR="00065E78" w:rsidRPr="00C2777D" w:rsidRDefault="00065E78">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547B9685" w14:textId="0368D6BF"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44A4B41" w14:textId="6803180E"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145F6CC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AEAE67" w14:textId="55BC1A55" w:rsidR="00065E78" w:rsidRPr="00C2777D" w:rsidRDefault="00065E78" w:rsidP="00C2777D">
            <w:pPr>
              <w:jc w:val="both"/>
            </w:pPr>
            <w:r w:rsidRPr="00C2777D">
              <w:t xml:space="preserve">Direktīvas 68.panta </w:t>
            </w:r>
          </w:p>
          <w:p w14:paraId="147D4AD9" w14:textId="70445A86" w:rsidR="00065E78" w:rsidRPr="00C2777D" w:rsidRDefault="00065E78" w:rsidP="00D87E72">
            <w:pPr>
              <w:jc w:val="both"/>
            </w:pPr>
            <w:r w:rsidRPr="00C2777D">
              <w:t xml:space="preserve">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25AD282C" w14:textId="78E8292C" w:rsidR="00065E78" w:rsidRPr="00C2777D" w:rsidRDefault="00065E78" w:rsidP="00D02549">
            <w:pPr>
              <w:jc w:val="both"/>
            </w:pPr>
            <w:r w:rsidRPr="00C2777D">
              <w:t>Projekta 73.pants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EEAE271" w14:textId="2223F49F"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3FE0DAD" w14:textId="586C4CA8"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41A308F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7F748E6" w14:textId="77777777" w:rsidR="00065E78" w:rsidRPr="00C2777D" w:rsidRDefault="00065E78" w:rsidP="00C2777D">
            <w:pPr>
              <w:jc w:val="both"/>
            </w:pPr>
            <w:r w:rsidRPr="00C2777D">
              <w:t xml:space="preserve">Direktīvas 68.panta </w:t>
            </w:r>
          </w:p>
          <w:p w14:paraId="1ED8D1BA" w14:textId="73BD83F1" w:rsidR="00065E78" w:rsidRPr="00C2777D" w:rsidRDefault="00065E78" w:rsidP="00D87E72">
            <w:pPr>
              <w:jc w:val="both"/>
            </w:pPr>
            <w:r w:rsidRPr="00C2777D">
              <w:t xml:space="preserve">4.punkts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7EF290D4" w14:textId="6BFBB300" w:rsidR="00065E78" w:rsidRPr="00C2777D" w:rsidRDefault="00065E78" w:rsidP="00D02549">
            <w:pPr>
              <w:jc w:val="both"/>
            </w:pPr>
            <w:r w:rsidRPr="00C2777D">
              <w:t>Projekta 8.panta pirmās daļas 1.punkts, 11.pants otrā daļa, 71.panta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AAB0110" w14:textId="1CA370E9"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D5499F4" w14:textId="452F64E6"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1D70B58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3D7DC0A" w14:textId="77777777" w:rsidR="00065E78" w:rsidRPr="00C2777D" w:rsidRDefault="00065E78" w:rsidP="00C2777D">
            <w:pPr>
              <w:jc w:val="both"/>
            </w:pPr>
            <w:r w:rsidRPr="00C2777D">
              <w:t xml:space="preserve">Direktīvas 68.panta </w:t>
            </w:r>
          </w:p>
          <w:p w14:paraId="222F7627" w14:textId="07F43BE2" w:rsidR="00065E78" w:rsidRPr="00C2777D" w:rsidRDefault="00065E78"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1D481EC" w14:textId="5CE68133" w:rsidR="00065E78" w:rsidRPr="00C2777D" w:rsidRDefault="00065E78" w:rsidP="00D02549">
            <w:pPr>
              <w:jc w:val="both"/>
            </w:pPr>
            <w:r w:rsidRPr="00C2777D">
              <w:t>Projekta 11.pants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08906B7" w14:textId="51F883E7"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3D35500" w14:textId="45E90744"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68B443B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8FF856D" w14:textId="77777777" w:rsidR="00065E78" w:rsidRPr="00C2777D" w:rsidRDefault="00065E78" w:rsidP="00C2777D">
            <w:pPr>
              <w:jc w:val="both"/>
            </w:pPr>
            <w:r w:rsidRPr="00C2777D">
              <w:t xml:space="preserve">Direktīvas 68.panta </w:t>
            </w:r>
          </w:p>
          <w:p w14:paraId="07F084F7" w14:textId="0084515F" w:rsidR="00065E78" w:rsidRPr="00C2777D" w:rsidRDefault="00065E78"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1299C72" w14:textId="2A8AF6BF" w:rsidR="00065E78" w:rsidRPr="00C2777D" w:rsidRDefault="00065E78" w:rsidP="00D02549">
            <w:pPr>
              <w:jc w:val="both"/>
            </w:pPr>
            <w:r w:rsidRPr="00C2777D">
              <w:t>Projekta 70.panta ceturtā daļa, 81.panta devītā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4639B68" w14:textId="3EDF0AF7"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C4D9E07" w14:textId="0DB4820C"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32A4529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17401E4" w14:textId="395D4397" w:rsidR="00065E78" w:rsidRPr="00C2777D" w:rsidRDefault="00065E78" w:rsidP="00C2777D">
            <w:pPr>
              <w:jc w:val="both"/>
            </w:pPr>
            <w:r w:rsidRPr="00C2777D">
              <w:t xml:space="preserve">Direktīvas 69.panta </w:t>
            </w:r>
          </w:p>
          <w:p w14:paraId="6695AC46" w14:textId="0A798D21" w:rsidR="00065E78" w:rsidRPr="00C2777D" w:rsidRDefault="00065E7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6FEE481" w14:textId="0D8CB897" w:rsidR="00065E78" w:rsidRPr="00C2777D" w:rsidRDefault="00065E78" w:rsidP="00D02549">
            <w:pPr>
              <w:jc w:val="both"/>
            </w:pPr>
            <w:r w:rsidRPr="00C2777D">
              <w:t>Projekta 77.panta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B90F1FE" w14:textId="378FE715"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2A081E8" w14:textId="26A0E29A"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1806303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E57D87E" w14:textId="0A732F64" w:rsidR="00065E78" w:rsidRPr="00C2777D" w:rsidRDefault="00065E78" w:rsidP="00C2777D">
            <w:pPr>
              <w:jc w:val="both"/>
            </w:pPr>
            <w:r w:rsidRPr="00C2777D">
              <w:t xml:space="preserve">Direktīvas 69.panta </w:t>
            </w:r>
          </w:p>
          <w:p w14:paraId="65010BE6" w14:textId="5F3A6BCD"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432545D" w14:textId="4CD4F182" w:rsidR="00065E78" w:rsidRPr="00C2777D" w:rsidRDefault="00065E78" w:rsidP="00D02549">
            <w:pPr>
              <w:jc w:val="both"/>
            </w:pPr>
            <w:r w:rsidRPr="00C2777D">
              <w:t>Projekta 77.panta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9DB5D82" w14:textId="7023B4EB"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F9F2973" w14:textId="24E09DD3"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37338E1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5FF8111" w14:textId="0E19F3CF" w:rsidR="00065E78" w:rsidRPr="00C2777D" w:rsidRDefault="00065E78" w:rsidP="00C2777D">
            <w:pPr>
              <w:jc w:val="both"/>
            </w:pPr>
            <w:r w:rsidRPr="00C2777D">
              <w:t xml:space="preserve">Direktīvas 69.panta </w:t>
            </w:r>
          </w:p>
          <w:p w14:paraId="407394C1" w14:textId="7E6D2989" w:rsidR="00065E78" w:rsidRPr="00C2777D" w:rsidRDefault="00065E7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D1E787F" w14:textId="2B1BDCA4" w:rsidR="00065E78" w:rsidRPr="00C2777D" w:rsidRDefault="00065E78" w:rsidP="00D02549">
            <w:pPr>
              <w:jc w:val="both"/>
            </w:pPr>
            <w:r w:rsidRPr="00C2777D">
              <w:t>Projekta 77.panta pirmās daļas 1.punkts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5016573" w14:textId="07157E9B"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19DA0EE" w14:textId="5EA6BAE7"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67EC400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561A8EE" w14:textId="2DC90A0E" w:rsidR="00065E78" w:rsidRPr="00C2777D" w:rsidRDefault="00065E78" w:rsidP="00C2777D">
            <w:pPr>
              <w:jc w:val="both"/>
            </w:pPr>
            <w:r w:rsidRPr="00C2777D">
              <w:t xml:space="preserve">Direktīvas 70.panta </w:t>
            </w:r>
          </w:p>
          <w:p w14:paraId="4FE015ED" w14:textId="7E9A8FE5" w:rsidR="00065E78" w:rsidRPr="00C2777D" w:rsidRDefault="00065E7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2B5F6B1" w14:textId="5BF69CDC" w:rsidR="00065E78" w:rsidRPr="00C2777D" w:rsidRDefault="00065E78" w:rsidP="00D02549">
            <w:pPr>
              <w:jc w:val="both"/>
            </w:pPr>
            <w:r w:rsidRPr="00C2777D">
              <w:t>Projekta 73.panta pirmās daļas 1.punkts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9C5DD15" w14:textId="40C0D77F"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6BF6757" w14:textId="41180478"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01CF684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DE842F5" w14:textId="0546E788" w:rsidR="00065E78" w:rsidRPr="00C2777D" w:rsidRDefault="00065E78" w:rsidP="00C2777D">
            <w:pPr>
              <w:jc w:val="both"/>
            </w:pPr>
            <w:r w:rsidRPr="00C2777D">
              <w:t xml:space="preserve">Direktīvas 70.panta </w:t>
            </w:r>
          </w:p>
          <w:p w14:paraId="6D6255EA" w14:textId="33D1C4C0"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86E35F" w14:textId="5144C8DE" w:rsidR="00065E78" w:rsidRPr="00C2777D" w:rsidRDefault="00065E78" w:rsidP="00D02549">
            <w:pPr>
              <w:jc w:val="both"/>
            </w:pPr>
            <w:r w:rsidRPr="00C2777D">
              <w:t>Projekta 76.pants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1CDACF9" w14:textId="7236E317"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A7190DE" w14:textId="3EB2EC1B"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5FE1CEF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405668" w14:textId="223DBAB8" w:rsidR="00065E78" w:rsidRPr="00C2777D" w:rsidRDefault="00065E78" w:rsidP="00C2777D">
            <w:pPr>
              <w:jc w:val="both"/>
            </w:pPr>
            <w:r w:rsidRPr="00C2777D">
              <w:t xml:space="preserve">Direktīvas 71.panta </w:t>
            </w:r>
          </w:p>
          <w:p w14:paraId="0CE004D3" w14:textId="593FB26A" w:rsidR="00065E78" w:rsidRPr="00C2777D" w:rsidRDefault="00065E7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925B965" w14:textId="6CAA453E" w:rsidR="00065E78" w:rsidRPr="00C2777D" w:rsidRDefault="00065E78" w:rsidP="00D02549">
            <w:pPr>
              <w:jc w:val="both"/>
            </w:pPr>
            <w:r w:rsidRPr="00C2777D">
              <w:t>Projekta 73.panta pirmās daļas 1.punkts, 79.panta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7461EA5" w14:textId="7EEAEC93"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81244B0" w14:textId="1582CF5F"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6A58FA4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2F53BA2" w14:textId="74A8F938" w:rsidR="00065E78" w:rsidRPr="00C2777D" w:rsidRDefault="00065E78" w:rsidP="00C2777D">
            <w:pPr>
              <w:jc w:val="both"/>
            </w:pPr>
            <w:r w:rsidRPr="00C2777D">
              <w:t xml:space="preserve">Direktīvas 71.panta </w:t>
            </w:r>
          </w:p>
          <w:p w14:paraId="74CDF624" w14:textId="3DDB060F"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C68B6C5" w14:textId="518AEAB1" w:rsidR="00065E78" w:rsidRPr="00C2777D" w:rsidRDefault="00065E78" w:rsidP="00D02549">
            <w:pPr>
              <w:jc w:val="both"/>
            </w:pPr>
            <w:r w:rsidRPr="00C2777D">
              <w:t>Projekta 79.panta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838686C" w14:textId="65A7C405"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70AF4AB" w14:textId="7017E674"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67335C2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6F50A7C" w14:textId="2962F55A" w:rsidR="00065E78" w:rsidRPr="00C2777D" w:rsidRDefault="00065E78" w:rsidP="00C2777D">
            <w:pPr>
              <w:jc w:val="both"/>
            </w:pPr>
            <w:r w:rsidRPr="00C2777D">
              <w:t xml:space="preserve">Direktīvas 72.panta </w:t>
            </w:r>
          </w:p>
          <w:p w14:paraId="7286F598" w14:textId="219FEC66" w:rsidR="00065E78" w:rsidRPr="00C2777D" w:rsidRDefault="00065E7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88CD11" w14:textId="6BC44D5C" w:rsidR="00065E78" w:rsidRPr="00C2777D" w:rsidRDefault="00065E78" w:rsidP="00D02549">
            <w:pPr>
              <w:jc w:val="both"/>
            </w:pPr>
            <w:r w:rsidRPr="00C2777D">
              <w:t>Projekta 73.panta pirmās daļas 1.punkts, 75.pants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12FE0F7" w14:textId="0B872ACD"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4D62AC3" w14:textId="5B81B30B"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1E4744B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DF20C45" w14:textId="435BD552" w:rsidR="00065E78" w:rsidRPr="00C2777D" w:rsidRDefault="00065E78" w:rsidP="00C2777D">
            <w:pPr>
              <w:jc w:val="both"/>
            </w:pPr>
            <w:r w:rsidRPr="00C2777D">
              <w:t xml:space="preserve">Direktīvas 72.panta </w:t>
            </w:r>
          </w:p>
          <w:p w14:paraId="3863DBF3" w14:textId="4A385620"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9F9DC8E" w14:textId="5F31784E" w:rsidR="00065E78" w:rsidRPr="00C2777D" w:rsidRDefault="00065E78" w:rsidP="00D02549">
            <w:pPr>
              <w:jc w:val="both"/>
            </w:pPr>
            <w:r w:rsidRPr="00C2777D">
              <w:t>Projekta 75.pants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18F2747" w14:textId="797C389B"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BE293A7" w14:textId="2D947F7B"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6370F4D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8476BE6" w14:textId="7D78ADED" w:rsidR="00065E78" w:rsidRPr="00C2777D" w:rsidRDefault="00065E78" w:rsidP="00C2777D">
            <w:pPr>
              <w:jc w:val="both"/>
            </w:pPr>
            <w:r w:rsidRPr="00C2777D">
              <w:t xml:space="preserve">Direktīvas 73.panta </w:t>
            </w:r>
          </w:p>
          <w:p w14:paraId="2F24BCAF" w14:textId="57486CC4" w:rsidR="00065E78" w:rsidRPr="00C2777D" w:rsidRDefault="00065E78" w:rsidP="00D87E72">
            <w:pPr>
              <w:jc w:val="both"/>
            </w:pPr>
            <w:r w:rsidRPr="00C2777D">
              <w:t xml:space="preserve">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2034DA77" w14:textId="29F511DE" w:rsidR="00065E78" w:rsidRPr="00C2777D" w:rsidRDefault="00065E78" w:rsidP="00D02549">
            <w:pPr>
              <w:jc w:val="both"/>
            </w:pPr>
            <w:r w:rsidRPr="00C2777D">
              <w:t>Projekta 73.panta pirmās daļas 1.punkts,</w:t>
            </w:r>
          </w:p>
          <w:p w14:paraId="2F675DFE" w14:textId="2B33FB1E" w:rsidR="00065E78" w:rsidRPr="00C2777D" w:rsidRDefault="00065E78">
            <w:pPr>
              <w:jc w:val="both"/>
            </w:pPr>
            <w:r w:rsidRPr="00C2777D">
              <w:t>74.panta pirmā daļa 1.punkts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B8D99A3" w14:textId="34B4416B"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24BDD2D" w14:textId="023E62B8"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12434D5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DBD9795" w14:textId="77777777" w:rsidR="00065E78" w:rsidRPr="00C2777D" w:rsidRDefault="00065E78" w:rsidP="00C2777D">
            <w:pPr>
              <w:jc w:val="both"/>
            </w:pPr>
            <w:r w:rsidRPr="00C2777D">
              <w:t xml:space="preserve">Direktīvas 73.panta </w:t>
            </w:r>
          </w:p>
          <w:p w14:paraId="3BD52924" w14:textId="4654E0C2" w:rsidR="00065E78" w:rsidRPr="00C2777D" w:rsidRDefault="00065E78"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7B980EA2" w14:textId="78C2055E" w:rsidR="00065E78" w:rsidRPr="00C2777D" w:rsidRDefault="00065E78" w:rsidP="00D02549">
            <w:pPr>
              <w:jc w:val="both"/>
            </w:pPr>
            <w:r w:rsidRPr="00C2777D">
              <w:t xml:space="preserve">Projekta 74.panta otrās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137664C6" w14:textId="4E6B4C48"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004C696" w14:textId="055A43D2"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4BF052D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50E3A43" w14:textId="77777777" w:rsidR="00065E78" w:rsidRPr="00C2777D" w:rsidRDefault="00065E78" w:rsidP="00C2777D">
            <w:pPr>
              <w:jc w:val="both"/>
            </w:pPr>
            <w:r w:rsidRPr="00C2777D">
              <w:t xml:space="preserve">Direktīvas 73.panta </w:t>
            </w:r>
          </w:p>
          <w:p w14:paraId="0977D469" w14:textId="5827D7C4" w:rsidR="00065E78" w:rsidRPr="00C2777D" w:rsidRDefault="00065E7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1C7292" w14:textId="06DD32B8" w:rsidR="00065E78" w:rsidRPr="00C2777D" w:rsidRDefault="00065E78" w:rsidP="00D02549">
            <w:pPr>
              <w:jc w:val="both"/>
            </w:pPr>
            <w:r w:rsidRPr="00C2777D">
              <w:t>Projekta 74.panta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F642E3F" w14:textId="7FF63642"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14EED40" w14:textId="238C8999"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0D4C014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4EF0465" w14:textId="439F5582" w:rsidR="00065E78" w:rsidRPr="00C2777D" w:rsidRDefault="00065E78" w:rsidP="00C2777D">
            <w:pPr>
              <w:jc w:val="both"/>
            </w:pPr>
            <w:r w:rsidRPr="00C2777D">
              <w:t xml:space="preserve">Direktīvas 74.panta </w:t>
            </w:r>
          </w:p>
          <w:p w14:paraId="5DA7E557" w14:textId="68E4E939" w:rsidR="00065E78" w:rsidRPr="00C2777D" w:rsidRDefault="00065E7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D1625FB" w14:textId="7B42E211" w:rsidR="00065E78" w:rsidRPr="00C2777D" w:rsidRDefault="00065E78" w:rsidP="00D02549">
            <w:pPr>
              <w:jc w:val="both"/>
            </w:pPr>
            <w:r w:rsidRPr="00C2777D">
              <w:t>Projekta 73.panta pirmā daļa, 78.panta pirmā,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5BBCCD3" w14:textId="2C1BD011"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0AD8ECC" w14:textId="4209F3EB"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78B9DCC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BB89491" w14:textId="3E09714B" w:rsidR="00065E78" w:rsidRPr="00C2777D" w:rsidRDefault="00065E78" w:rsidP="00C2777D">
            <w:pPr>
              <w:jc w:val="both"/>
            </w:pPr>
            <w:r w:rsidRPr="00C2777D">
              <w:t xml:space="preserve">Direktīvas 74.panta </w:t>
            </w:r>
          </w:p>
          <w:p w14:paraId="37D9BA1D" w14:textId="053ED894"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6C5C2A7" w14:textId="23F9AE40" w:rsidR="00065E78" w:rsidRPr="00C2777D" w:rsidRDefault="00065E78" w:rsidP="00D02549">
            <w:pPr>
              <w:jc w:val="both"/>
            </w:pPr>
            <w:r w:rsidRPr="00C2777D">
              <w:t>Projekta 78.panta otrā un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BC94B85" w14:textId="20C85555"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46318C3" w14:textId="407E55DA"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73239F7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1C6C15" w14:textId="19C654FA" w:rsidR="00065E78" w:rsidRPr="00C2777D" w:rsidRDefault="00065E78" w:rsidP="00C2777D">
            <w:pPr>
              <w:jc w:val="both"/>
            </w:pPr>
            <w:r w:rsidRPr="00C2777D">
              <w:t xml:space="preserve">Direktīvas 74panta </w:t>
            </w:r>
          </w:p>
          <w:p w14:paraId="0D58E797" w14:textId="7A6B2BBB" w:rsidR="00065E78" w:rsidRPr="00C2777D" w:rsidRDefault="00065E7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6B93F09" w14:textId="3D7FBC43" w:rsidR="00065E78" w:rsidRPr="00C2777D" w:rsidRDefault="00065E78" w:rsidP="00D02549">
            <w:pPr>
              <w:jc w:val="both"/>
            </w:pPr>
            <w:r w:rsidRPr="00C2777D">
              <w:t>Projekta 78.panta ceturtā,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BB3F212" w14:textId="6624B7F6"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15A600D" w14:textId="29B24B62"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076109E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33C98F" w14:textId="74618C74" w:rsidR="00065E78" w:rsidRPr="00C2777D" w:rsidRDefault="00065E78" w:rsidP="00C2777D">
            <w:pPr>
              <w:jc w:val="both"/>
            </w:pPr>
            <w:r w:rsidRPr="00C2777D">
              <w:t xml:space="preserve">Direktīvas 74.panta </w:t>
            </w:r>
          </w:p>
          <w:p w14:paraId="38A8D89E" w14:textId="4FB97B91" w:rsidR="00065E78" w:rsidRPr="00C2777D" w:rsidRDefault="00065E78"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08AF725" w14:textId="7E039F17" w:rsidR="00065E78" w:rsidRPr="00C2777D" w:rsidRDefault="00065E78" w:rsidP="00D02549">
            <w:pPr>
              <w:jc w:val="both"/>
            </w:pPr>
            <w:r w:rsidRPr="00C2777D">
              <w:t>Projekta 78.panta astotā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E3826CD" w14:textId="6F712CA2"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B355094" w14:textId="63CA3351"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24D4CFA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B7A550A" w14:textId="7F90B894" w:rsidR="00065E78" w:rsidRPr="00C2777D" w:rsidRDefault="00065E78" w:rsidP="00C2777D">
            <w:pPr>
              <w:jc w:val="both"/>
            </w:pPr>
            <w:r w:rsidRPr="00C2777D">
              <w:t xml:space="preserve">Direktīvas 75.panta </w:t>
            </w:r>
          </w:p>
          <w:p w14:paraId="30C55EA6" w14:textId="76E39B10" w:rsidR="00065E78" w:rsidRPr="00C2777D" w:rsidRDefault="00065E7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ECCD296" w14:textId="7555A860" w:rsidR="00065E78" w:rsidRPr="00C2777D" w:rsidRDefault="00065E78" w:rsidP="00D02549">
            <w:pPr>
              <w:jc w:val="both"/>
            </w:pPr>
            <w:r w:rsidRPr="00C2777D">
              <w:t>Projekta 80.pants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2B77486" w14:textId="57438960"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2FDFCB7" w14:textId="54FA03D0"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065E78" w:rsidRPr="00C2777D" w14:paraId="58317A4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8587FC7" w14:textId="2B9A8896" w:rsidR="00065E78" w:rsidRPr="00C2777D" w:rsidRDefault="00065E78" w:rsidP="00C2777D">
            <w:pPr>
              <w:jc w:val="both"/>
            </w:pPr>
            <w:r w:rsidRPr="00C2777D">
              <w:t xml:space="preserve">Direktīvas 75.panta </w:t>
            </w:r>
          </w:p>
          <w:p w14:paraId="132DEA1F" w14:textId="1AC64216" w:rsidR="00065E78" w:rsidRPr="00C2777D" w:rsidRDefault="00065E7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37B5531" w14:textId="0392FF52" w:rsidR="00065E78" w:rsidRPr="00C2777D" w:rsidRDefault="00065E78" w:rsidP="00D02549">
            <w:pPr>
              <w:jc w:val="both"/>
            </w:pPr>
            <w:r w:rsidRPr="00C2777D">
              <w:t>Projekta 80.pants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D801FE8" w14:textId="41DA1EB7" w:rsidR="00065E78" w:rsidRPr="00C2777D" w:rsidRDefault="00065E7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754B85D" w14:textId="67D92666" w:rsidR="00065E78" w:rsidRPr="00C2777D" w:rsidRDefault="00065E78">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7708E03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95DF529" w14:textId="43331DA1" w:rsidR="00FF09AE" w:rsidRPr="00C2777D" w:rsidRDefault="00FF09AE" w:rsidP="00C2777D">
            <w:pPr>
              <w:jc w:val="both"/>
            </w:pPr>
            <w:r w:rsidRPr="00C2777D">
              <w:t xml:space="preserve">Direktīvas 76.panta </w:t>
            </w:r>
          </w:p>
          <w:p w14:paraId="7D2D2CB1" w14:textId="01A56058" w:rsidR="00FF09AE" w:rsidRPr="00C2777D" w:rsidRDefault="00FF09AE" w:rsidP="00D87E72">
            <w:pPr>
              <w:jc w:val="both"/>
            </w:pPr>
            <w:r w:rsidRPr="00C2777D">
              <w:t xml:space="preserve">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49186AE7" w14:textId="0B00A477" w:rsidR="00FF09AE" w:rsidRPr="00C2777D" w:rsidRDefault="00FF09AE" w:rsidP="00D02549">
            <w:pPr>
              <w:jc w:val="both"/>
            </w:pPr>
            <w:r w:rsidRPr="00C2777D">
              <w:t>Projekta 81.panta pirmā, trešā un ceturtās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8C9E946" w14:textId="1E3CB5E5"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506F59B" w14:textId="1A1AD900"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590D9F3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1E0C6B2" w14:textId="7282B8B3" w:rsidR="00FF09AE" w:rsidRPr="00C2777D" w:rsidRDefault="00FF09AE" w:rsidP="00C2777D">
            <w:pPr>
              <w:jc w:val="both"/>
            </w:pPr>
            <w:r w:rsidRPr="00C2777D">
              <w:t xml:space="preserve">Direktīvas 76.panta </w:t>
            </w:r>
          </w:p>
          <w:p w14:paraId="0D270FFE" w14:textId="47336F55" w:rsidR="00FF09AE" w:rsidRPr="00C2777D" w:rsidRDefault="00FF09AE"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E9D4343" w14:textId="77EE9CDD" w:rsidR="00FF09AE" w:rsidRPr="00C2777D" w:rsidRDefault="00FF09AE" w:rsidP="00D02549">
            <w:pPr>
              <w:jc w:val="both"/>
            </w:pPr>
            <w:r w:rsidRPr="00C2777D">
              <w:t>Projekta 81.panta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22A3FD3" w14:textId="6D97F62C"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9DF5D5E" w14:textId="79CBEDCB"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00BC854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331D40A" w14:textId="32CCDF9C" w:rsidR="00FF09AE" w:rsidRPr="00C2777D" w:rsidRDefault="00FF09AE" w:rsidP="00C2777D">
            <w:pPr>
              <w:jc w:val="both"/>
            </w:pPr>
            <w:r w:rsidRPr="00C2777D">
              <w:t xml:space="preserve">Direktīvas 76.panta </w:t>
            </w:r>
          </w:p>
          <w:p w14:paraId="7AA1C011" w14:textId="59C01AA7" w:rsidR="00FF09AE" w:rsidRPr="00C2777D" w:rsidRDefault="00FF09AE"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A524A22" w14:textId="4B7FB8EA" w:rsidR="00FF09AE" w:rsidRPr="00C2777D" w:rsidRDefault="00FF09AE" w:rsidP="00D02549">
            <w:pPr>
              <w:jc w:val="both"/>
            </w:pPr>
            <w:r w:rsidRPr="00C2777D">
              <w:t>Projekta 81.panta desmitā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1F2BADE" w14:textId="49CA017E"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7F7992F" w14:textId="65A81BE8"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2139ADB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1906746" w14:textId="3B2A84F0" w:rsidR="00FF09AE" w:rsidRPr="00C2777D" w:rsidRDefault="00FF09AE" w:rsidP="00C2777D">
            <w:pPr>
              <w:jc w:val="both"/>
            </w:pPr>
            <w:r w:rsidRPr="00C2777D">
              <w:t xml:space="preserve">Direktīvas 77.panta </w:t>
            </w:r>
          </w:p>
          <w:p w14:paraId="5B52C405" w14:textId="0CB42597" w:rsidR="00FF09AE" w:rsidRPr="00C2777D" w:rsidRDefault="00FF09AE"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136E6FC" w14:textId="705455BA" w:rsidR="00FF09AE" w:rsidRPr="00C2777D" w:rsidRDefault="00FF09AE" w:rsidP="00D02549">
            <w:pPr>
              <w:jc w:val="both"/>
            </w:pPr>
            <w:r w:rsidRPr="00C2777D">
              <w:t>Projekta 83.panta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2481776" w14:textId="44B68A25"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2B8A90A" w14:textId="29DE9418"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5057E24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5071D97" w14:textId="269643F5" w:rsidR="00FF09AE" w:rsidRPr="00C2777D" w:rsidRDefault="00FF09AE" w:rsidP="00C2777D">
            <w:pPr>
              <w:jc w:val="both"/>
            </w:pPr>
            <w:r w:rsidRPr="00C2777D">
              <w:t xml:space="preserve">Direktīvas 77.panta </w:t>
            </w:r>
          </w:p>
          <w:p w14:paraId="3CC92D9A" w14:textId="11DE94A8" w:rsidR="00FF09AE" w:rsidRPr="00C2777D" w:rsidRDefault="00FF09AE"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CE73FAB" w14:textId="22F9A389" w:rsidR="00FF09AE" w:rsidRPr="00C2777D" w:rsidRDefault="00FF09AE" w:rsidP="00D02549">
            <w:pPr>
              <w:jc w:val="both"/>
            </w:pPr>
            <w:r w:rsidRPr="00C2777D">
              <w:t>Projekta 83.panta otrā daļa 1.apakšpunkts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E824AFB" w14:textId="6E080C3B"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7833A15" w14:textId="45CA1E48"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1BF3336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4F2B16E" w14:textId="77777777" w:rsidR="00FF09AE" w:rsidRPr="00C2777D" w:rsidRDefault="00FF09AE" w:rsidP="00C2777D">
            <w:pPr>
              <w:jc w:val="both"/>
            </w:pPr>
            <w:r w:rsidRPr="00C2777D">
              <w:t xml:space="preserve">Direktīvas 77.panta </w:t>
            </w:r>
          </w:p>
          <w:p w14:paraId="53CD09EE" w14:textId="4A68FB09" w:rsidR="00FF09AE" w:rsidRPr="00C2777D" w:rsidRDefault="00FF09AE" w:rsidP="00D87E72">
            <w:pPr>
              <w:jc w:val="both"/>
            </w:pPr>
            <w:r w:rsidRPr="00C2777D">
              <w:t xml:space="preserve">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7C02E16C" w14:textId="772A456D" w:rsidR="00FF09AE" w:rsidRPr="00C2777D" w:rsidRDefault="00FF09AE" w:rsidP="00D02549">
            <w:pPr>
              <w:jc w:val="both"/>
            </w:pPr>
            <w:r w:rsidRPr="00C2777D">
              <w:t>Projekta 83.panta otrā daļas 5.- 10.apakšpunkts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58EF701" w14:textId="43397D17"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8A6A420" w14:textId="0F80BD5D"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038A3D4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E78DBA5" w14:textId="77777777" w:rsidR="00FF09AE" w:rsidRPr="00C2777D" w:rsidRDefault="00FF09AE" w:rsidP="00C2777D">
            <w:pPr>
              <w:jc w:val="both"/>
            </w:pPr>
            <w:r w:rsidRPr="00C2777D">
              <w:t xml:space="preserve">Direktīvas 77.panta </w:t>
            </w:r>
          </w:p>
          <w:p w14:paraId="6C896D1B" w14:textId="134D8A92" w:rsidR="00FF09AE" w:rsidRPr="00C2777D" w:rsidRDefault="00FF09AE"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F2B840A" w14:textId="1CE83774" w:rsidR="00FF09AE" w:rsidRPr="00C2777D" w:rsidRDefault="00FF09AE" w:rsidP="00D02549">
            <w:pPr>
              <w:jc w:val="both"/>
            </w:pPr>
            <w:r w:rsidRPr="00C2777D">
              <w:t>Projekta 83.panta trešā un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3756EBD" w14:textId="6A1AE918"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B263348" w14:textId="256D2AF7"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1C43A39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68BE92D" w14:textId="77777777" w:rsidR="00FF09AE" w:rsidRPr="00C2777D" w:rsidRDefault="00FF09AE" w:rsidP="00C2777D">
            <w:pPr>
              <w:jc w:val="both"/>
            </w:pPr>
            <w:r w:rsidRPr="00C2777D">
              <w:t xml:space="preserve">Direktīvas 78.panta </w:t>
            </w:r>
          </w:p>
          <w:p w14:paraId="695DAAD3" w14:textId="0E12612D" w:rsidR="00FF09AE" w:rsidRPr="00C2777D" w:rsidRDefault="00FF09AE"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96F5F48" w14:textId="4D4A78F2" w:rsidR="00FF09AE" w:rsidRPr="00C2777D" w:rsidRDefault="00FF09AE" w:rsidP="00D02549">
            <w:pPr>
              <w:jc w:val="both"/>
            </w:pPr>
            <w:r w:rsidRPr="00C2777D">
              <w:t>Projekta 84.panta pirmā, otrā,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0A725F2" w14:textId="324F7929"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767981F" w14:textId="2DE7ED37"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48539C6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5D302F9" w14:textId="77777777" w:rsidR="00FF09AE" w:rsidRPr="00C2777D" w:rsidRDefault="00FF09AE" w:rsidP="00C2777D">
            <w:pPr>
              <w:jc w:val="both"/>
            </w:pPr>
            <w:r w:rsidRPr="00C2777D">
              <w:t xml:space="preserve">Direktīvas 78.panta </w:t>
            </w:r>
          </w:p>
          <w:p w14:paraId="69E8D3BD" w14:textId="26E430A6" w:rsidR="00FF09AE" w:rsidRPr="00C2777D" w:rsidRDefault="00FF09AE"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40FF6B8" w14:textId="39460D7B" w:rsidR="00FF09AE" w:rsidRPr="00C2777D" w:rsidRDefault="00FF09AE" w:rsidP="00D02549">
            <w:pPr>
              <w:jc w:val="both"/>
            </w:pPr>
            <w:r w:rsidRPr="00C2777D">
              <w:t>Projekta 84.panta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378AA64" w14:textId="7F1DED30"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72D84FD" w14:textId="3A21482B"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3880ACE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D9BE4BB" w14:textId="77777777" w:rsidR="00FF09AE" w:rsidRPr="00C2777D" w:rsidRDefault="00FF09AE" w:rsidP="00C2777D">
            <w:pPr>
              <w:jc w:val="both"/>
            </w:pPr>
            <w:r w:rsidRPr="00C2777D">
              <w:t xml:space="preserve">Direktīvas 78.panta </w:t>
            </w:r>
          </w:p>
          <w:p w14:paraId="4AA3E1A0" w14:textId="4734BC32" w:rsidR="00FF09AE" w:rsidRPr="00C2777D" w:rsidRDefault="00FF09AE"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C139889" w14:textId="24FBF53E" w:rsidR="00FF09AE" w:rsidRPr="00C2777D" w:rsidRDefault="00FF09AE" w:rsidP="00D02549">
            <w:pPr>
              <w:jc w:val="both"/>
            </w:pPr>
            <w:r w:rsidRPr="00C2777D">
              <w:t>Projekta 84.panta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6CF7857" w14:textId="38898DA9"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04880C4" w14:textId="100C52FB"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742F016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0E82151" w14:textId="5B608173" w:rsidR="00FF09AE" w:rsidRPr="00C2777D" w:rsidRDefault="00FF09AE" w:rsidP="00C2777D">
            <w:pPr>
              <w:jc w:val="both"/>
            </w:pPr>
            <w:r w:rsidRPr="00C2777D">
              <w:t xml:space="preserve">Direktīvas 78.panta </w:t>
            </w:r>
          </w:p>
          <w:p w14:paraId="3B76019F" w14:textId="0452F3FA" w:rsidR="00FF09AE" w:rsidRPr="00C2777D" w:rsidRDefault="00FF09AE"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928F339" w14:textId="4ECB99CB" w:rsidR="00FF09AE" w:rsidRPr="00C2777D" w:rsidRDefault="00FF09AE" w:rsidP="00D02549">
            <w:pPr>
              <w:jc w:val="both"/>
            </w:pPr>
            <w:r w:rsidRPr="00C2777D">
              <w:t>Projekta 84.panta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307AFF7" w14:textId="00E5479F"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8F683E8" w14:textId="76F93E4E"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6E8A510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F4BC87B" w14:textId="1DC258A9" w:rsidR="00FF09AE" w:rsidRPr="00C2777D" w:rsidRDefault="00FF09AE" w:rsidP="00C2777D">
            <w:pPr>
              <w:jc w:val="both"/>
            </w:pPr>
            <w:r w:rsidRPr="00C2777D">
              <w:t xml:space="preserve">Direktīvas 79.panta </w:t>
            </w:r>
          </w:p>
          <w:p w14:paraId="4A56512B" w14:textId="2A01D4F1" w:rsidR="00FF09AE" w:rsidRPr="00C2777D" w:rsidRDefault="00FF09AE" w:rsidP="00D87E72">
            <w:pPr>
              <w:jc w:val="both"/>
            </w:pPr>
            <w:r w:rsidRPr="00C2777D">
              <w:t xml:space="preserve">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6C74BCA7" w14:textId="161F989F" w:rsidR="00FF09AE" w:rsidRPr="00C2777D" w:rsidRDefault="00FF09AE" w:rsidP="00D02549">
            <w:pPr>
              <w:jc w:val="both"/>
            </w:pPr>
            <w:r w:rsidRPr="00C2777D">
              <w:t>Projekta 81.panta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576514C" w14:textId="3B15CE13"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719A98D" w14:textId="4E8F8A2A"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2BCE0EC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0D0D7B8" w14:textId="77777777" w:rsidR="00FF09AE" w:rsidRPr="00C2777D" w:rsidRDefault="00FF09AE" w:rsidP="00C2777D">
            <w:pPr>
              <w:jc w:val="both"/>
            </w:pPr>
            <w:r w:rsidRPr="00C2777D">
              <w:t xml:space="preserve">Direktīvas 79.panta </w:t>
            </w:r>
          </w:p>
          <w:p w14:paraId="6A47139D" w14:textId="06BA5FB5" w:rsidR="00FF09AE" w:rsidRPr="00C2777D" w:rsidRDefault="00FF09AE"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43C85DFA" w14:textId="21BEB979" w:rsidR="00FF09AE" w:rsidRPr="00C2777D" w:rsidRDefault="00FF09AE" w:rsidP="00D02549">
            <w:pPr>
              <w:jc w:val="both"/>
            </w:pPr>
            <w:r w:rsidRPr="00C2777D">
              <w:t xml:space="preserve">Projekta 81.panta trešās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78CA27E4" w14:textId="228E06AB"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E69617E" w14:textId="3DA29C7F"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3F306A9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DCF18BC" w14:textId="62E8654E" w:rsidR="00FF09AE" w:rsidRPr="00C2777D" w:rsidRDefault="00FF09AE" w:rsidP="00C2777D">
            <w:pPr>
              <w:jc w:val="both"/>
            </w:pPr>
            <w:r w:rsidRPr="00C2777D">
              <w:t xml:space="preserve">Direktīvas 79.panta </w:t>
            </w:r>
          </w:p>
          <w:p w14:paraId="41E4AA1B" w14:textId="31F16BF0" w:rsidR="00FF09AE" w:rsidRPr="00C2777D" w:rsidRDefault="00FF09AE"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C5EB0C9" w14:textId="6C70161C" w:rsidR="00FF09AE" w:rsidRPr="00C2777D" w:rsidRDefault="00FF09AE" w:rsidP="00D02549">
            <w:pPr>
              <w:jc w:val="both"/>
            </w:pPr>
            <w:r w:rsidRPr="00C2777D">
              <w:t>Projekta 81.panta astotā un devītā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7B10D33" w14:textId="3A601F10"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E5432DF" w14:textId="149477B7"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0201C72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CAF59D3" w14:textId="6B479397" w:rsidR="00FF09AE" w:rsidRPr="00C2777D" w:rsidRDefault="00FF09AE" w:rsidP="00C2777D">
            <w:pPr>
              <w:jc w:val="both"/>
            </w:pPr>
            <w:r w:rsidRPr="00C2777D">
              <w:t xml:space="preserve">Direktīvas 79.panta </w:t>
            </w:r>
          </w:p>
          <w:p w14:paraId="3F759A3D" w14:textId="3E15BB22" w:rsidR="00FF09AE" w:rsidRPr="00C2777D" w:rsidRDefault="00FF09AE"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DAAF446" w14:textId="15BA68BE" w:rsidR="00FF09AE" w:rsidRPr="00C2777D" w:rsidRDefault="00FF09AE" w:rsidP="00D02549">
            <w:pPr>
              <w:jc w:val="both"/>
            </w:pPr>
            <w:r w:rsidRPr="00C2777D">
              <w:t>Projekta 81.panta desmitā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269DA4D" w14:textId="65012502"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1E890A4" w14:textId="77F5B7C8"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72CCB2C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869BB91" w14:textId="63F75715" w:rsidR="00FF09AE" w:rsidRPr="00C2777D" w:rsidRDefault="00FF09AE" w:rsidP="00C2777D">
            <w:pPr>
              <w:jc w:val="both"/>
            </w:pPr>
            <w:r w:rsidRPr="00C2777D">
              <w:t xml:space="preserve">Direktīvas 80.panta </w:t>
            </w:r>
          </w:p>
          <w:p w14:paraId="194232CF" w14:textId="51B13B9A" w:rsidR="00FF09AE" w:rsidRPr="00C2777D" w:rsidRDefault="00FF09AE" w:rsidP="00D87E72">
            <w:pPr>
              <w:jc w:val="both"/>
            </w:pPr>
            <w:r w:rsidRPr="00C2777D">
              <w:t xml:space="preserve">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1BA3EA8C" w14:textId="4F14309F" w:rsidR="00FF09AE" w:rsidRPr="00C2777D" w:rsidRDefault="00FF09AE" w:rsidP="00D02549">
            <w:pPr>
              <w:jc w:val="both"/>
            </w:pPr>
            <w:r w:rsidRPr="00C2777D">
              <w:t xml:space="preserve">Projekta 72.panta pirmā daļa </w:t>
            </w:r>
          </w:p>
        </w:tc>
        <w:tc>
          <w:tcPr>
            <w:tcW w:w="2127" w:type="dxa"/>
            <w:gridSpan w:val="2"/>
            <w:tcBorders>
              <w:top w:val="outset" w:sz="6" w:space="0" w:color="414142"/>
              <w:left w:val="outset" w:sz="6" w:space="0" w:color="414142"/>
              <w:bottom w:val="outset" w:sz="6" w:space="0" w:color="414142"/>
              <w:right w:val="outset" w:sz="6" w:space="0" w:color="414142"/>
            </w:tcBorders>
          </w:tcPr>
          <w:p w14:paraId="7A69C1F1" w14:textId="71DBDE94"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422686" w14:textId="1AF6B94C"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2BD9EC7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EE92F87" w14:textId="77777777" w:rsidR="00FF09AE" w:rsidRPr="00C2777D" w:rsidRDefault="00FF09AE" w:rsidP="00C2777D">
            <w:pPr>
              <w:jc w:val="both"/>
            </w:pPr>
            <w:r w:rsidRPr="00C2777D">
              <w:t xml:space="preserve">Direktīvas 80.panta </w:t>
            </w:r>
          </w:p>
          <w:p w14:paraId="278FCD07" w14:textId="5F75BD3C" w:rsidR="00FF09AE" w:rsidRPr="00C2777D" w:rsidRDefault="00FF09AE"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2B94934" w14:textId="69C4B989" w:rsidR="00FF09AE" w:rsidRPr="00C2777D" w:rsidRDefault="00FF09AE" w:rsidP="00D02549">
            <w:pPr>
              <w:jc w:val="both"/>
            </w:pPr>
            <w:r w:rsidRPr="00C2777D">
              <w:t>Projekta 72.panta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93A2A8E" w14:textId="7A841E45"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77F5B2F" w14:textId="398A4776"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38C2BCE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06B7BF0" w14:textId="77777777" w:rsidR="00FF09AE" w:rsidRPr="00C2777D" w:rsidRDefault="00FF09AE" w:rsidP="00C2777D">
            <w:pPr>
              <w:jc w:val="both"/>
            </w:pPr>
            <w:r w:rsidRPr="00C2777D">
              <w:t xml:space="preserve">Direktīvas 80.panta </w:t>
            </w:r>
          </w:p>
          <w:p w14:paraId="6252967B" w14:textId="6BD816A4" w:rsidR="00FF09AE" w:rsidRPr="00C2777D" w:rsidRDefault="00FF09AE"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563DE6D" w14:textId="60FE2C70" w:rsidR="00FF09AE" w:rsidRPr="00C2777D" w:rsidRDefault="00FF09AE" w:rsidP="00D02549">
            <w:pPr>
              <w:jc w:val="both"/>
            </w:pPr>
            <w:r w:rsidRPr="00C2777D">
              <w:t>Projekta 72.panta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358CB19" w14:textId="4E2FBC87"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0744D34" w14:textId="18606BE6"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3244DF9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6EE4009" w14:textId="77777777" w:rsidR="00FF09AE" w:rsidRPr="00C2777D" w:rsidRDefault="00FF09AE" w:rsidP="00C2777D">
            <w:pPr>
              <w:jc w:val="both"/>
            </w:pPr>
            <w:r w:rsidRPr="00C2777D">
              <w:t xml:space="preserve">Direktīvas 80.panta </w:t>
            </w:r>
          </w:p>
          <w:p w14:paraId="21D5AAE2" w14:textId="75B0A39D" w:rsidR="00FF09AE" w:rsidRPr="00C2777D" w:rsidRDefault="00FF09AE"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D096616" w14:textId="1BD67225" w:rsidR="00FF09AE" w:rsidRPr="00C2777D" w:rsidRDefault="00FF09AE" w:rsidP="00D02549">
            <w:pPr>
              <w:jc w:val="both"/>
            </w:pPr>
            <w:r w:rsidRPr="00C2777D">
              <w:t>Projekta 72.panta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C9E267F" w14:textId="041009A2"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A379B13" w14:textId="764E34C2"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0B82EC9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57E377D" w14:textId="77777777" w:rsidR="00FF09AE" w:rsidRPr="00C2777D" w:rsidRDefault="00FF09AE" w:rsidP="00C2777D">
            <w:pPr>
              <w:jc w:val="both"/>
            </w:pPr>
            <w:r w:rsidRPr="00C2777D">
              <w:t xml:space="preserve">Direktīvas 80.panta </w:t>
            </w:r>
          </w:p>
          <w:p w14:paraId="1741E2AC" w14:textId="4C3EAC04" w:rsidR="00FF09AE" w:rsidRPr="00C2777D" w:rsidRDefault="00FF09AE"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A192E9" w14:textId="0DB66678" w:rsidR="00FF09AE" w:rsidRPr="00C2777D" w:rsidRDefault="00FF09AE" w:rsidP="00D02549">
            <w:pPr>
              <w:jc w:val="both"/>
            </w:pPr>
            <w:r w:rsidRPr="00C2777D">
              <w:t>Projekta 11.panta otrā daļa, 72.panta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28DD7DA" w14:textId="5C5FBC2A"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69E8C8F" w14:textId="5FC27930"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4D364D6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1E61194" w14:textId="60EF38EF" w:rsidR="00FF09AE" w:rsidRPr="00C2777D" w:rsidRDefault="00FF09AE" w:rsidP="00C2777D">
            <w:pPr>
              <w:jc w:val="both"/>
            </w:pPr>
            <w:r w:rsidRPr="00C2777D">
              <w:t xml:space="preserve">Direktīvas 81.panta </w:t>
            </w:r>
          </w:p>
          <w:p w14:paraId="20A7AE60" w14:textId="3A76892A" w:rsidR="00FF09AE" w:rsidRPr="00C2777D" w:rsidRDefault="00FF09AE"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BD94DD9" w14:textId="3885AF45" w:rsidR="00FF09AE" w:rsidRPr="00C2777D" w:rsidRDefault="00FF09AE" w:rsidP="00D02549">
            <w:pPr>
              <w:jc w:val="both"/>
            </w:pPr>
            <w:r w:rsidRPr="00C2777D">
              <w:t>Projekta 85.panta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A8C67C8" w14:textId="128F3F0C"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776375A" w14:textId="1C72745F"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02F1D11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232D4FA" w14:textId="0FBFA442" w:rsidR="00FF09AE" w:rsidRPr="00C2777D" w:rsidRDefault="00FF09AE" w:rsidP="00C2777D">
            <w:pPr>
              <w:jc w:val="both"/>
            </w:pPr>
            <w:r w:rsidRPr="00C2777D">
              <w:t xml:space="preserve">Direktīvas 81.panta </w:t>
            </w:r>
          </w:p>
          <w:p w14:paraId="38BA4D5E" w14:textId="44574E92" w:rsidR="00FF09AE" w:rsidRPr="00C2777D" w:rsidRDefault="00FF09AE"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5E36EF0E" w14:textId="781C4B4D" w:rsidR="00FF09AE" w:rsidRPr="00C2777D" w:rsidRDefault="00FF09AE" w:rsidP="00D02549">
            <w:pPr>
              <w:jc w:val="both"/>
            </w:pPr>
            <w:r w:rsidRPr="00C2777D">
              <w:t>Projekta 85.pants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C7DD91A" w14:textId="530A2F1E"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2FEC5AB" w14:textId="48BE837D"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212523D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7B0944C" w14:textId="6C1037B4" w:rsidR="00FF09AE" w:rsidRPr="00C2777D" w:rsidRDefault="00FF09AE" w:rsidP="00C2777D">
            <w:pPr>
              <w:jc w:val="both"/>
            </w:pPr>
            <w:r w:rsidRPr="00C2777D">
              <w:t xml:space="preserve">Direktīvas 81.panta </w:t>
            </w:r>
          </w:p>
          <w:p w14:paraId="7EA2C388" w14:textId="3EB6826B" w:rsidR="00FF09AE" w:rsidRPr="00C2777D" w:rsidRDefault="00FF09AE"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53445A5" w14:textId="66F8A3F4" w:rsidR="00FF09AE" w:rsidRPr="00C2777D" w:rsidRDefault="00FF09AE" w:rsidP="00D02549">
            <w:pPr>
              <w:jc w:val="both"/>
            </w:pPr>
            <w:r w:rsidRPr="00C2777D">
              <w:t>Projekta 85.pants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160B3EC" w14:textId="5B774C04"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E30434" w14:textId="0AAC0E52"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7378427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8C8FBF4" w14:textId="5175941F" w:rsidR="00FF09AE" w:rsidRPr="00C2777D" w:rsidRDefault="00FF09AE" w:rsidP="00C2777D">
            <w:pPr>
              <w:jc w:val="both"/>
            </w:pPr>
            <w:r w:rsidRPr="00C2777D">
              <w:t xml:space="preserve">Direktīvas 83.panta </w:t>
            </w:r>
          </w:p>
          <w:p w14:paraId="28DC0815" w14:textId="6B6D0D6D" w:rsidR="00FF09AE" w:rsidRPr="00C2777D" w:rsidRDefault="00FF09AE" w:rsidP="00D87E72">
            <w:pPr>
              <w:jc w:val="both"/>
            </w:pPr>
            <w:r w:rsidRPr="00C2777D">
              <w:t xml:space="preserve">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1C2ECA79" w14:textId="2D5248D7" w:rsidR="00FF09AE" w:rsidRPr="00C2777D" w:rsidRDefault="00FF09AE" w:rsidP="00D02549">
            <w:pPr>
              <w:jc w:val="both"/>
            </w:pPr>
            <w:r w:rsidRPr="00C2777D">
              <w:t>Projekta 70.panta ceturtās daļas 1. un 2.punkts, 71.panta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A1A4A50" w14:textId="3AFDFB0E"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DA1CE67" w14:textId="3C952D2A"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FF09AE" w:rsidRPr="00C2777D" w14:paraId="338E2E4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FA558B8" w14:textId="441834C5" w:rsidR="00FF09AE" w:rsidRPr="00C2777D" w:rsidRDefault="00FF09AE" w:rsidP="00C2777D">
            <w:pPr>
              <w:jc w:val="both"/>
            </w:pPr>
            <w:r w:rsidRPr="00C2777D">
              <w:t xml:space="preserve">Direktīvas 83.panta </w:t>
            </w:r>
          </w:p>
          <w:p w14:paraId="285D9890" w14:textId="676CA284" w:rsidR="00FF09AE" w:rsidRPr="00C2777D" w:rsidRDefault="00FF09AE"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9B298D1" w14:textId="3BCF6F2A" w:rsidR="00FF09AE" w:rsidRPr="00C2777D" w:rsidRDefault="00FF09AE" w:rsidP="00D02549">
            <w:pPr>
              <w:jc w:val="both"/>
            </w:pPr>
            <w:r w:rsidRPr="00C2777D">
              <w:t>Projekta 70.panta trešā un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39D4EDC" w14:textId="20579D62" w:rsidR="00FF09AE" w:rsidRPr="00C2777D" w:rsidRDefault="00FF09AE">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4E72BF6" w14:textId="5C3D7F8F" w:rsidR="00FF09AE" w:rsidRPr="00C2777D" w:rsidRDefault="00FF09AE">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6F8D62F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C49FEDD" w14:textId="32835817" w:rsidR="0067628A" w:rsidRPr="00C2777D" w:rsidRDefault="0067628A" w:rsidP="00C2777D">
            <w:pPr>
              <w:jc w:val="both"/>
            </w:pPr>
            <w:r w:rsidRPr="00C2777D">
              <w:t xml:space="preserve">Direktīvas 83.panta </w:t>
            </w:r>
          </w:p>
          <w:p w14:paraId="7091E5DB" w14:textId="5DC33894" w:rsidR="0067628A" w:rsidRPr="00C2777D" w:rsidRDefault="0067628A"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82BE5C4" w14:textId="2B23D14A" w:rsidR="0067628A" w:rsidRPr="00C2777D" w:rsidRDefault="0067628A" w:rsidP="00D02549">
            <w:pPr>
              <w:jc w:val="both"/>
            </w:pPr>
            <w:r w:rsidRPr="00C2777D">
              <w:t>Projekta 78.panta piektā un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71A5690" w14:textId="56B697DE" w:rsidR="0067628A" w:rsidRPr="00C2777D" w:rsidRDefault="0067628A">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8779B4C" w14:textId="35ED04A7"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1268A54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D449BD5" w14:textId="5CD5A5EF" w:rsidR="0067628A" w:rsidRPr="00C2777D" w:rsidRDefault="0067628A" w:rsidP="00C2777D">
            <w:pPr>
              <w:jc w:val="both"/>
            </w:pPr>
            <w:r w:rsidRPr="00C2777D">
              <w:t xml:space="preserve">Direktīvas 83.panta </w:t>
            </w:r>
          </w:p>
          <w:p w14:paraId="1E197119" w14:textId="72798E11" w:rsidR="0067628A" w:rsidRPr="00C2777D" w:rsidRDefault="0067628A"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11492BD" w14:textId="1D6127A7" w:rsidR="0067628A" w:rsidRPr="00C2777D" w:rsidRDefault="0067628A" w:rsidP="00D02549">
            <w:pPr>
              <w:jc w:val="both"/>
            </w:pPr>
            <w:r w:rsidRPr="00C2777D">
              <w:t>Projekta 71.panta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D4E4184" w14:textId="0E9A00F7" w:rsidR="0067628A" w:rsidRPr="00C2777D" w:rsidRDefault="0067628A">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E342B29" w14:textId="4523B555"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3E2C719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67C6B7B" w14:textId="3FAB5676" w:rsidR="0067628A" w:rsidRPr="00C2777D" w:rsidRDefault="0067628A" w:rsidP="00C2777D">
            <w:pPr>
              <w:jc w:val="both"/>
            </w:pPr>
            <w:r w:rsidRPr="00C2777D">
              <w:t xml:space="preserve">Direktīvas 84.panta </w:t>
            </w:r>
          </w:p>
          <w:p w14:paraId="539A59E8" w14:textId="21183A96" w:rsidR="0067628A" w:rsidRPr="00C2777D" w:rsidRDefault="0067628A"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377F870" w14:textId="58569507" w:rsidR="0067628A" w:rsidRPr="00C2777D" w:rsidRDefault="0067628A" w:rsidP="00D02549">
            <w:pPr>
              <w:jc w:val="both"/>
            </w:pPr>
            <w:r w:rsidRPr="00C2777D">
              <w:t>Projekta 17.panta ceturtā daļa, 62.panta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2FC64F2" w14:textId="2037DBFB" w:rsidR="0067628A" w:rsidRPr="00C2777D" w:rsidRDefault="0067628A">
            <w:r w:rsidRPr="00C2777D">
              <w:t>Direktīvas norma pārņemta pilnībā</w:t>
            </w:r>
          </w:p>
          <w:p w14:paraId="0C82D4C1" w14:textId="3ACA8D53"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6D0B652B"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1228B174" w14:textId="0F20B05A" w:rsidR="0067628A" w:rsidRPr="00C2777D" w:rsidRDefault="0067628A">
            <w:pPr>
              <w:pStyle w:val="tv2132"/>
              <w:spacing w:line="240" w:lineRule="auto"/>
              <w:ind w:firstLine="0"/>
              <w:rPr>
                <w:sz w:val="24"/>
                <w:szCs w:val="24"/>
              </w:rPr>
            </w:pPr>
          </w:p>
        </w:tc>
      </w:tr>
      <w:tr w:rsidR="0067628A" w:rsidRPr="00C2777D" w14:paraId="3A278EA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E454D41" w14:textId="50C3082F" w:rsidR="0067628A" w:rsidRPr="00C2777D" w:rsidRDefault="0067628A" w:rsidP="00C2777D">
            <w:pPr>
              <w:jc w:val="both"/>
            </w:pPr>
            <w:r w:rsidRPr="00C2777D">
              <w:t xml:space="preserve">Direktīvas 84.panta </w:t>
            </w:r>
          </w:p>
          <w:p w14:paraId="4A0EFF34" w14:textId="4419F55E" w:rsidR="0067628A" w:rsidRPr="00C2777D" w:rsidRDefault="0067628A"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C615B10" w14:textId="7379CB71" w:rsidR="0067628A" w:rsidRPr="00C2777D" w:rsidRDefault="0067628A" w:rsidP="00D02549">
            <w:pPr>
              <w:jc w:val="both"/>
            </w:pPr>
            <w:r w:rsidRPr="00C2777D">
              <w:t>Projekta 17.panta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DEF413C" w14:textId="7D08F262" w:rsidR="0067628A" w:rsidRPr="00C2777D" w:rsidRDefault="0067628A">
            <w:pPr>
              <w:pStyle w:val="tv2132"/>
              <w:spacing w:line="240" w:lineRule="auto"/>
              <w:ind w:firstLine="0"/>
              <w:rPr>
                <w:sz w:val="24"/>
                <w:szCs w:val="24"/>
              </w:rPr>
            </w:pPr>
            <w:r w:rsidRPr="00C2777D">
              <w:rPr>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EA6A57D" w14:textId="295EE64B"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66C783D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B350E17" w14:textId="5E6DE2C5" w:rsidR="0067628A" w:rsidRPr="00C2777D" w:rsidRDefault="0067628A" w:rsidP="00C2777D">
            <w:pPr>
              <w:jc w:val="both"/>
            </w:pPr>
            <w:r w:rsidRPr="00C2777D">
              <w:t xml:space="preserve">Direktīvas 84.panta </w:t>
            </w:r>
          </w:p>
          <w:p w14:paraId="1A980871" w14:textId="4D6A5C46" w:rsidR="0067628A" w:rsidRPr="00C2777D" w:rsidRDefault="0067628A"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8888E1" w14:textId="031A78A8" w:rsidR="0067628A" w:rsidRPr="00C2777D" w:rsidRDefault="0067628A" w:rsidP="00D02549">
            <w:pPr>
              <w:jc w:val="both"/>
            </w:pPr>
            <w:r w:rsidRPr="00C2777D">
              <w:t>Projekta 62.panta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1F7F18F" w14:textId="6EA75973" w:rsidR="0067628A" w:rsidRPr="00C2777D" w:rsidRDefault="0067628A">
            <w:pPr>
              <w:pStyle w:val="tv2132"/>
              <w:spacing w:line="240" w:lineRule="auto"/>
              <w:ind w:firstLine="0"/>
              <w:rPr>
                <w:sz w:val="24"/>
                <w:szCs w:val="24"/>
              </w:rPr>
            </w:pPr>
            <w:r w:rsidRPr="00C2777D">
              <w:rPr>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FFAE246" w14:textId="38B5962D"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20254EC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0D0E01D" w14:textId="77777777" w:rsidR="0067628A" w:rsidRPr="00C2777D" w:rsidRDefault="0067628A" w:rsidP="00C2777D">
            <w:pPr>
              <w:jc w:val="both"/>
            </w:pPr>
            <w:r w:rsidRPr="00C2777D">
              <w:t xml:space="preserve">Direktīvas 84.panta </w:t>
            </w:r>
          </w:p>
          <w:p w14:paraId="0F1A15AB" w14:textId="5B176A7A" w:rsidR="0067628A" w:rsidRPr="00C2777D" w:rsidRDefault="0067628A"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6BE01EE" w14:textId="19E78061" w:rsidR="0067628A" w:rsidRPr="00C2777D" w:rsidRDefault="0067628A" w:rsidP="00D02549">
            <w:pPr>
              <w:jc w:val="both"/>
            </w:pPr>
            <w:r w:rsidRPr="00C2777D">
              <w:t>Projekta 62.panta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A4989FB" w14:textId="2037DBFB" w:rsidR="0067628A" w:rsidRPr="00C2777D" w:rsidRDefault="0067628A">
            <w:r w:rsidRPr="00C2777D">
              <w:t>Direktīvas norma pārņemta pilnībā</w:t>
            </w:r>
          </w:p>
          <w:p w14:paraId="725D0C3B" w14:textId="414F0340"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3EBF8175"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76AB2E8A" w14:textId="227C40AF" w:rsidR="0067628A" w:rsidRPr="00C2777D" w:rsidRDefault="0067628A">
            <w:pPr>
              <w:pStyle w:val="tv2132"/>
              <w:spacing w:line="240" w:lineRule="auto"/>
              <w:ind w:firstLine="0"/>
              <w:rPr>
                <w:sz w:val="24"/>
                <w:szCs w:val="24"/>
              </w:rPr>
            </w:pPr>
          </w:p>
        </w:tc>
      </w:tr>
      <w:tr w:rsidR="0067628A" w:rsidRPr="00C2777D" w14:paraId="215ECA4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E6FFEDE" w14:textId="31452833" w:rsidR="0067628A" w:rsidRPr="00C2777D" w:rsidRDefault="0067628A" w:rsidP="00C2777D">
            <w:pPr>
              <w:jc w:val="both"/>
            </w:pPr>
            <w:r w:rsidRPr="00C2777D">
              <w:t xml:space="preserve">Direktīvas 85.panta </w:t>
            </w:r>
          </w:p>
          <w:p w14:paraId="2ABBCB12" w14:textId="0DFEC4E6" w:rsidR="0067628A" w:rsidRPr="00C2777D" w:rsidRDefault="0067628A"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16A28C4" w14:textId="0F2F023D" w:rsidR="0067628A" w:rsidRPr="00C2777D" w:rsidRDefault="0067628A" w:rsidP="00D02549">
            <w:pPr>
              <w:jc w:val="both"/>
            </w:pPr>
            <w:r w:rsidRPr="00C2777D">
              <w:t>Projekta 8.panta pirmās daļas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27641DE" w14:textId="2037DBFB" w:rsidR="0067628A" w:rsidRPr="00C2777D" w:rsidRDefault="0067628A">
            <w:r w:rsidRPr="00C2777D">
              <w:t>Direktīvas norma pārņemta pilnībā</w:t>
            </w:r>
          </w:p>
          <w:p w14:paraId="60AA95A8" w14:textId="6AF64E5D"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0B3C3F8D" w14:textId="24275BD8"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tc>
      </w:tr>
      <w:tr w:rsidR="0067628A" w:rsidRPr="00C2777D" w14:paraId="42AE4A9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D81484C" w14:textId="77777777" w:rsidR="0067628A" w:rsidRPr="00C2777D" w:rsidRDefault="0067628A" w:rsidP="00C2777D">
            <w:pPr>
              <w:jc w:val="both"/>
            </w:pPr>
            <w:r w:rsidRPr="00C2777D">
              <w:t xml:space="preserve">Direktīvas 85.panta </w:t>
            </w:r>
          </w:p>
          <w:p w14:paraId="4C82FFA0" w14:textId="0DE7C2BC" w:rsidR="0067628A" w:rsidRPr="00C2777D" w:rsidRDefault="0067628A"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895844D" w14:textId="51EA6326" w:rsidR="0067628A" w:rsidRPr="00C2777D" w:rsidRDefault="0067628A" w:rsidP="00D02549">
            <w:pPr>
              <w:jc w:val="both"/>
            </w:pPr>
            <w:r w:rsidRPr="00C2777D">
              <w:t>Projekta 17.panta ceturtā daļa, 39.pants un 40.pants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D8E5DF1" w14:textId="2037DBFB" w:rsidR="0067628A" w:rsidRPr="00C2777D" w:rsidRDefault="0067628A">
            <w:r w:rsidRPr="00C2777D">
              <w:t>Direktīvas norma pārņemta pilnībā</w:t>
            </w:r>
          </w:p>
          <w:p w14:paraId="7B015C61" w14:textId="0E0DEC01"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531E9BB2"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7E41F058" w14:textId="625D76A3" w:rsidR="0067628A" w:rsidRPr="00C2777D" w:rsidRDefault="0067628A">
            <w:pPr>
              <w:pStyle w:val="tv2132"/>
              <w:spacing w:line="240" w:lineRule="auto"/>
              <w:ind w:firstLine="0"/>
              <w:rPr>
                <w:sz w:val="24"/>
                <w:szCs w:val="24"/>
              </w:rPr>
            </w:pPr>
          </w:p>
        </w:tc>
      </w:tr>
      <w:tr w:rsidR="0067628A" w:rsidRPr="00C2777D" w14:paraId="44EBC00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205020B" w14:textId="77777777" w:rsidR="0067628A" w:rsidRPr="00C2777D" w:rsidRDefault="0067628A" w:rsidP="00C2777D">
            <w:pPr>
              <w:jc w:val="both"/>
            </w:pPr>
            <w:r w:rsidRPr="00C2777D">
              <w:t xml:space="preserve">Direktīvas 85.panta </w:t>
            </w:r>
          </w:p>
          <w:p w14:paraId="33706EFA" w14:textId="4142F8DB" w:rsidR="0067628A" w:rsidRPr="00C2777D" w:rsidRDefault="0067628A"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B5E4AC7" w14:textId="3BC5D096" w:rsidR="0067628A" w:rsidRPr="00C2777D" w:rsidRDefault="0067628A" w:rsidP="00D02549">
            <w:pPr>
              <w:jc w:val="both"/>
            </w:pPr>
            <w:r w:rsidRPr="00C2777D">
              <w:t>Projekta 8.panta pirmās daļas 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9DFC7FC" w14:textId="2037DBFB" w:rsidR="0067628A" w:rsidRPr="00C2777D" w:rsidRDefault="0067628A">
            <w:r w:rsidRPr="00C2777D">
              <w:t>Direktīvas norma pārņemta pilnībā</w:t>
            </w:r>
          </w:p>
          <w:p w14:paraId="6B67ABF3" w14:textId="5E08A1EF"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033C8CA1" w14:textId="78A59D28"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tc>
      </w:tr>
      <w:tr w:rsidR="0067628A" w:rsidRPr="00C2777D" w14:paraId="0BA95CE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6AC6AD5" w14:textId="77777777" w:rsidR="0067628A" w:rsidRPr="00C2777D" w:rsidRDefault="0067628A" w:rsidP="00C2777D">
            <w:pPr>
              <w:jc w:val="both"/>
            </w:pPr>
            <w:r w:rsidRPr="00C2777D">
              <w:t xml:space="preserve">Direktīvas 85.panta </w:t>
            </w:r>
          </w:p>
          <w:p w14:paraId="23318CBB" w14:textId="08D83AE8" w:rsidR="0067628A" w:rsidRPr="00C2777D" w:rsidRDefault="0067628A"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F0AC6A" w14:textId="3E69B7EC" w:rsidR="0067628A" w:rsidRPr="00C2777D" w:rsidRDefault="0067628A" w:rsidP="00D02549">
            <w:pPr>
              <w:jc w:val="both"/>
            </w:pPr>
            <w:r w:rsidRPr="00C2777D">
              <w:t>Projekta 37.panta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BFF956E" w14:textId="2037DBFB" w:rsidR="0067628A" w:rsidRPr="00C2777D" w:rsidRDefault="0067628A">
            <w:r w:rsidRPr="00C2777D">
              <w:t>Direktīvas norma pārņemta pilnībā</w:t>
            </w:r>
          </w:p>
          <w:p w14:paraId="3213271D" w14:textId="0135AAF7"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3AD7FBE3"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23D05DC0" w14:textId="133E3E9F" w:rsidR="0067628A" w:rsidRPr="00C2777D" w:rsidRDefault="0067628A">
            <w:pPr>
              <w:pStyle w:val="tv2132"/>
              <w:spacing w:line="240" w:lineRule="auto"/>
              <w:ind w:firstLine="0"/>
              <w:rPr>
                <w:sz w:val="24"/>
                <w:szCs w:val="24"/>
              </w:rPr>
            </w:pPr>
          </w:p>
        </w:tc>
      </w:tr>
      <w:tr w:rsidR="0067628A" w:rsidRPr="00C2777D" w14:paraId="4F98514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A8EDD62" w14:textId="77777777" w:rsidR="0067628A" w:rsidRPr="00C2777D" w:rsidRDefault="0067628A" w:rsidP="00C2777D">
            <w:pPr>
              <w:jc w:val="both"/>
            </w:pPr>
            <w:r w:rsidRPr="00C2777D">
              <w:t xml:space="preserve">Direktīvas 85.panta </w:t>
            </w:r>
          </w:p>
          <w:p w14:paraId="7B5DCEB3" w14:textId="132C6329" w:rsidR="0067628A" w:rsidRPr="00C2777D" w:rsidRDefault="0067628A"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8CF9F7D" w14:textId="37E9FA39" w:rsidR="0067628A" w:rsidRPr="00C2777D" w:rsidRDefault="0067628A" w:rsidP="00D02549">
            <w:pPr>
              <w:jc w:val="both"/>
            </w:pPr>
            <w:r w:rsidRPr="00C2777D">
              <w:t>Projekta 63.panta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0265EFE" w14:textId="73DBB2A2" w:rsidR="0067628A" w:rsidRPr="00C2777D" w:rsidRDefault="0067628A">
            <w:pPr>
              <w:pStyle w:val="tv2132"/>
              <w:spacing w:line="240" w:lineRule="auto"/>
              <w:ind w:firstLine="0"/>
              <w:rPr>
                <w:sz w:val="24"/>
                <w:szCs w:val="24"/>
              </w:rPr>
            </w:pPr>
            <w:r w:rsidRPr="00C2777D">
              <w:rPr>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B171548" w14:textId="4637EFFD"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68E2A99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DFC6354" w14:textId="63024420" w:rsidR="0067628A" w:rsidRPr="00C2777D" w:rsidRDefault="0067628A" w:rsidP="00C2777D">
            <w:pPr>
              <w:jc w:val="both"/>
            </w:pPr>
            <w:r w:rsidRPr="00C2777D">
              <w:t xml:space="preserve">Direktīvas 86.panta </w:t>
            </w:r>
          </w:p>
          <w:p w14:paraId="0F870E7B" w14:textId="267B55AC" w:rsidR="0067628A" w:rsidRPr="00C2777D" w:rsidRDefault="0067628A"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B434EB6" w14:textId="7E87C30A" w:rsidR="0067628A" w:rsidRPr="00C2777D" w:rsidRDefault="0067628A" w:rsidP="00D02549">
            <w:pPr>
              <w:jc w:val="both"/>
            </w:pPr>
            <w:r w:rsidRPr="00C2777D">
              <w:t>Projekta 63.panta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02F87A3" w14:textId="33074B99"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A736B27" w14:textId="3F441C87"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2DFB652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EEE67D3" w14:textId="77777777" w:rsidR="0067628A" w:rsidRPr="00C2777D" w:rsidRDefault="0067628A" w:rsidP="00C2777D">
            <w:pPr>
              <w:jc w:val="both"/>
            </w:pPr>
            <w:r w:rsidRPr="00C2777D">
              <w:t xml:space="preserve">Direktīvas 86.panta </w:t>
            </w:r>
          </w:p>
          <w:p w14:paraId="5A90A0FA" w14:textId="2508003B" w:rsidR="0067628A" w:rsidRPr="00C2777D" w:rsidRDefault="0067628A"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97C8D94" w14:textId="66283797" w:rsidR="0067628A" w:rsidRPr="00C2777D" w:rsidRDefault="0067628A" w:rsidP="00D02549">
            <w:pPr>
              <w:jc w:val="both"/>
            </w:pPr>
            <w:r w:rsidRPr="00C2777D">
              <w:t>Projekta 63.panta pirmā, otrā, trešā, ceturtā, piektā, sestā,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A506326" w14:textId="39EE91DA"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D77D6D"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38F8705D" w14:textId="2624D87E" w:rsidR="0067628A" w:rsidRPr="00C2777D" w:rsidRDefault="0067628A">
            <w:pPr>
              <w:pStyle w:val="tv2132"/>
              <w:spacing w:line="240" w:lineRule="auto"/>
              <w:ind w:firstLine="0"/>
              <w:rPr>
                <w:sz w:val="24"/>
                <w:szCs w:val="24"/>
              </w:rPr>
            </w:pPr>
          </w:p>
        </w:tc>
      </w:tr>
      <w:tr w:rsidR="0067628A" w:rsidRPr="00C2777D" w14:paraId="322FB4D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F400B97" w14:textId="77777777" w:rsidR="0067628A" w:rsidRPr="00C2777D" w:rsidRDefault="0067628A" w:rsidP="00C2777D">
            <w:pPr>
              <w:jc w:val="both"/>
            </w:pPr>
            <w:r w:rsidRPr="00C2777D">
              <w:t xml:space="preserve">Direktīvas 86.panta </w:t>
            </w:r>
          </w:p>
          <w:p w14:paraId="2065041B" w14:textId="221A98ED" w:rsidR="0067628A" w:rsidRPr="00C2777D" w:rsidRDefault="0067628A"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E5B3F59" w14:textId="2A691E6F" w:rsidR="0067628A" w:rsidRPr="00C2777D" w:rsidRDefault="0067628A" w:rsidP="00D02549">
            <w:pPr>
              <w:jc w:val="both"/>
            </w:pPr>
            <w:r w:rsidRPr="00C2777D">
              <w:t>Projekta 63.panta pirmā, otrā, trešā, ceturtā, piektā, sestā,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9700451" w14:textId="2037DBFB" w:rsidR="0067628A" w:rsidRPr="00C2777D" w:rsidRDefault="0067628A">
            <w:r w:rsidRPr="00C2777D">
              <w:t>Direktīvas norma pārņemta pilnībā</w:t>
            </w:r>
          </w:p>
          <w:p w14:paraId="6D9A145E" w14:textId="641CF6F4"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1B602655"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4B0C4E96" w14:textId="592CFC5F" w:rsidR="0067628A" w:rsidRPr="00C2777D" w:rsidRDefault="0067628A">
            <w:pPr>
              <w:pStyle w:val="tv2132"/>
              <w:spacing w:line="240" w:lineRule="auto"/>
              <w:ind w:firstLine="0"/>
              <w:rPr>
                <w:sz w:val="24"/>
                <w:szCs w:val="24"/>
              </w:rPr>
            </w:pPr>
          </w:p>
        </w:tc>
      </w:tr>
      <w:tr w:rsidR="0067628A" w:rsidRPr="00C2777D" w14:paraId="358EF25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D56745D" w14:textId="77777777" w:rsidR="0067628A" w:rsidRPr="00C2777D" w:rsidRDefault="0067628A" w:rsidP="00C2777D">
            <w:pPr>
              <w:jc w:val="both"/>
            </w:pPr>
            <w:r w:rsidRPr="00C2777D">
              <w:t xml:space="preserve">Direktīvas 86.panta </w:t>
            </w:r>
          </w:p>
          <w:p w14:paraId="6B38BE71" w14:textId="1F45633D" w:rsidR="0067628A" w:rsidRPr="00C2777D" w:rsidRDefault="0067628A"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AEEF34D" w14:textId="56B47723" w:rsidR="0067628A" w:rsidRPr="00C2777D" w:rsidRDefault="0067628A" w:rsidP="00D02549">
            <w:pPr>
              <w:jc w:val="both"/>
            </w:pPr>
            <w:r w:rsidRPr="00C2777D">
              <w:t>Projekta 63.panta pirmā, otrā, trešā, ceturtā, piektā, sestā,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13B5ADB" w14:textId="2037DBFB" w:rsidR="0067628A" w:rsidRPr="00C2777D" w:rsidRDefault="0067628A">
            <w:r w:rsidRPr="00C2777D">
              <w:t>Direktīvas norma pārņemta pilnībā</w:t>
            </w:r>
          </w:p>
          <w:p w14:paraId="3BF8D3B9" w14:textId="05F0D855"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11A47138"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53DF38B2" w14:textId="3EC63D26" w:rsidR="0067628A" w:rsidRPr="00C2777D" w:rsidRDefault="0067628A">
            <w:pPr>
              <w:pStyle w:val="tv2132"/>
              <w:spacing w:line="240" w:lineRule="auto"/>
              <w:ind w:firstLine="0"/>
              <w:rPr>
                <w:sz w:val="24"/>
                <w:szCs w:val="24"/>
              </w:rPr>
            </w:pPr>
          </w:p>
        </w:tc>
      </w:tr>
      <w:tr w:rsidR="0067628A" w:rsidRPr="00C2777D" w14:paraId="4C8FF0A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E1FB0FA" w14:textId="77777777" w:rsidR="0067628A" w:rsidRPr="00C2777D" w:rsidRDefault="0067628A" w:rsidP="00C2777D">
            <w:pPr>
              <w:jc w:val="both"/>
            </w:pPr>
            <w:r w:rsidRPr="00C2777D">
              <w:t xml:space="preserve">Direktīvas 86.panta </w:t>
            </w:r>
          </w:p>
          <w:p w14:paraId="47F48A43" w14:textId="03229936" w:rsidR="0067628A" w:rsidRPr="00C2777D" w:rsidRDefault="0067628A"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B691A30" w14:textId="222713EB" w:rsidR="0067628A" w:rsidRPr="00C2777D" w:rsidRDefault="0067628A" w:rsidP="00D02549">
            <w:pPr>
              <w:jc w:val="both"/>
            </w:pPr>
            <w:r w:rsidRPr="00C2777D">
              <w:t>Projekta 63.panta astotā, devītā un desmitā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A1E61DA" w14:textId="1A415468"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A9CCDCC" w14:textId="5B745DDA"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tc>
      </w:tr>
      <w:tr w:rsidR="0067628A" w:rsidRPr="00C2777D" w14:paraId="6FCEC73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BE011F8" w14:textId="1B78818F" w:rsidR="0067628A" w:rsidRPr="00C2777D" w:rsidRDefault="0067628A" w:rsidP="00C2777D">
            <w:pPr>
              <w:jc w:val="both"/>
            </w:pPr>
            <w:r w:rsidRPr="00C2777D">
              <w:t xml:space="preserve">Direktīvas 88.panta </w:t>
            </w:r>
          </w:p>
          <w:p w14:paraId="26C9EC39" w14:textId="0E1E4996" w:rsidR="0067628A" w:rsidRPr="00C2777D" w:rsidRDefault="0067628A"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B781216" w14:textId="375F8E85" w:rsidR="0067628A" w:rsidRPr="00C2777D" w:rsidRDefault="0067628A" w:rsidP="00D02549">
            <w:pPr>
              <w:jc w:val="both"/>
            </w:pPr>
            <w:r w:rsidRPr="00C2777D">
              <w:t>Projekta 62.panta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85AA57E" w14:textId="4E37E7F6"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88BA1E7" w14:textId="574FD5F3"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0D48BDE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94B43E5" w14:textId="77777777" w:rsidR="0067628A" w:rsidRPr="00C2777D" w:rsidRDefault="0067628A" w:rsidP="00C2777D">
            <w:pPr>
              <w:jc w:val="both"/>
            </w:pPr>
            <w:r w:rsidRPr="00C2777D">
              <w:t xml:space="preserve">Direktīvas 88.panta </w:t>
            </w:r>
          </w:p>
          <w:p w14:paraId="6ABCD6C7" w14:textId="65E10069" w:rsidR="0067628A" w:rsidRPr="00C2777D" w:rsidRDefault="0067628A"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98875D2" w14:textId="2F27F1F5" w:rsidR="0067628A" w:rsidRPr="00C2777D" w:rsidRDefault="0067628A" w:rsidP="00D02549">
            <w:pPr>
              <w:jc w:val="both"/>
            </w:pPr>
            <w:r w:rsidRPr="00C2777D">
              <w:t>Projekta 33.panta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31CD7DA" w14:textId="64CF262B"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918282" w14:textId="2CCF9FA6"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42D03C4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16EB49E" w14:textId="77777777" w:rsidR="0067628A" w:rsidRPr="00C2777D" w:rsidRDefault="0067628A" w:rsidP="00C2777D">
            <w:pPr>
              <w:jc w:val="both"/>
            </w:pPr>
            <w:r w:rsidRPr="00C2777D">
              <w:t xml:space="preserve">Direktīvas 88.panta </w:t>
            </w:r>
          </w:p>
          <w:p w14:paraId="3AA9E005" w14:textId="424DA6D6" w:rsidR="0067628A" w:rsidRPr="00C2777D" w:rsidRDefault="0067628A"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203F3E3" w14:textId="3E5787EB" w:rsidR="0067628A" w:rsidRPr="00C2777D" w:rsidRDefault="0067628A" w:rsidP="00D02549">
            <w:pPr>
              <w:jc w:val="both"/>
            </w:pPr>
            <w:r w:rsidRPr="00C2777D">
              <w:t>Projekta 63.panta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CB01DAA" w14:textId="348E2553"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B6EC033" w14:textId="342C6B03"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7CA768A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7B064CD" w14:textId="7D6BA627" w:rsidR="0067628A" w:rsidRPr="00C2777D" w:rsidRDefault="0067628A" w:rsidP="00C2777D">
            <w:pPr>
              <w:jc w:val="both"/>
            </w:pPr>
            <w:r w:rsidRPr="00C2777D">
              <w:t xml:space="preserve">Direktīvas 89.panta </w:t>
            </w:r>
          </w:p>
          <w:p w14:paraId="49A4F171" w14:textId="602BC440" w:rsidR="0067628A" w:rsidRPr="00C2777D" w:rsidRDefault="0067628A" w:rsidP="00D87E72">
            <w:pPr>
              <w:jc w:val="both"/>
            </w:pPr>
            <w:r w:rsidRPr="00C2777D">
              <w:t>1.punkt</w:t>
            </w:r>
            <w:r w:rsidR="00E82573" w:rsidRPr="00C2777D">
              <w:t>s</w:t>
            </w:r>
            <w:r w:rsidRPr="00C2777D">
              <w:t xml:space="preserve"> </w:t>
            </w:r>
          </w:p>
        </w:tc>
        <w:tc>
          <w:tcPr>
            <w:tcW w:w="2863" w:type="dxa"/>
            <w:gridSpan w:val="2"/>
            <w:tcBorders>
              <w:top w:val="outset" w:sz="6" w:space="0" w:color="414142"/>
              <w:left w:val="outset" w:sz="6" w:space="0" w:color="414142"/>
              <w:bottom w:val="outset" w:sz="6" w:space="0" w:color="414142"/>
              <w:right w:val="outset" w:sz="6" w:space="0" w:color="414142"/>
            </w:tcBorders>
          </w:tcPr>
          <w:p w14:paraId="57CF55BD" w14:textId="4C4EEC6F" w:rsidR="0067628A" w:rsidRPr="00C2777D" w:rsidRDefault="0067628A" w:rsidP="00D02549">
            <w:pPr>
              <w:jc w:val="both"/>
            </w:pPr>
            <w:r w:rsidRPr="00C2777D">
              <w:t>Projekta 64.pants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287AAE2" w14:textId="2037DBFB" w:rsidR="0067628A" w:rsidRPr="00C2777D" w:rsidRDefault="0067628A">
            <w:r w:rsidRPr="00C2777D">
              <w:t>Direktīvas norma pārņemta pilnībā</w:t>
            </w:r>
          </w:p>
          <w:p w14:paraId="48191DC2" w14:textId="1F8ECD97"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4C45515E"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06977D1D" w14:textId="32551D51" w:rsidR="0067628A" w:rsidRPr="00C2777D" w:rsidRDefault="0067628A">
            <w:pPr>
              <w:pStyle w:val="tv2132"/>
              <w:spacing w:line="240" w:lineRule="auto"/>
              <w:ind w:firstLine="0"/>
              <w:rPr>
                <w:sz w:val="24"/>
                <w:szCs w:val="24"/>
              </w:rPr>
            </w:pPr>
          </w:p>
        </w:tc>
      </w:tr>
      <w:tr w:rsidR="0067628A" w:rsidRPr="00C2777D" w14:paraId="6470AA0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DC3E496" w14:textId="77777777" w:rsidR="0067628A" w:rsidRPr="00C2777D" w:rsidRDefault="0067628A" w:rsidP="00C2777D">
            <w:pPr>
              <w:jc w:val="both"/>
            </w:pPr>
            <w:r w:rsidRPr="00C2777D">
              <w:t xml:space="preserve">Direktīvas 89.panta </w:t>
            </w:r>
          </w:p>
          <w:p w14:paraId="480FE36C" w14:textId="1DBCCD06" w:rsidR="0067628A" w:rsidRPr="00C2777D" w:rsidRDefault="0067628A"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4948240" w14:textId="5D3F9ED9" w:rsidR="0067628A" w:rsidRPr="00C2777D" w:rsidRDefault="0067628A" w:rsidP="00D02549">
            <w:pPr>
              <w:jc w:val="both"/>
            </w:pPr>
            <w:r w:rsidRPr="00C2777D">
              <w:t>Projekta 64.panta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06BDE93" w14:textId="2037DBFB" w:rsidR="0067628A" w:rsidRPr="00C2777D" w:rsidRDefault="0067628A">
            <w:r w:rsidRPr="00C2777D">
              <w:t>Direktīvas norma pārņemta pilnībā</w:t>
            </w:r>
          </w:p>
          <w:p w14:paraId="705586D2" w14:textId="53013C50"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75CFC4B5"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1C2221A0" w14:textId="0A7FFA4C" w:rsidR="0067628A" w:rsidRPr="00C2777D" w:rsidRDefault="0067628A">
            <w:pPr>
              <w:pStyle w:val="tv2132"/>
              <w:spacing w:line="240" w:lineRule="auto"/>
              <w:ind w:firstLine="0"/>
              <w:rPr>
                <w:sz w:val="24"/>
                <w:szCs w:val="24"/>
              </w:rPr>
            </w:pPr>
          </w:p>
        </w:tc>
      </w:tr>
      <w:tr w:rsidR="0067628A" w:rsidRPr="00C2777D" w14:paraId="626CE65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A679A1F" w14:textId="29121EEA" w:rsidR="0067628A" w:rsidRPr="00C2777D" w:rsidRDefault="0067628A" w:rsidP="00C2777D">
            <w:pPr>
              <w:jc w:val="both"/>
            </w:pPr>
            <w:r w:rsidRPr="00C2777D">
              <w:t xml:space="preserve">Direktīvas 90.panta </w:t>
            </w:r>
          </w:p>
          <w:p w14:paraId="5136A8A7" w14:textId="2646FAB5" w:rsidR="0067628A" w:rsidRPr="00C2777D" w:rsidRDefault="0067628A" w:rsidP="00D87E72">
            <w:pPr>
              <w:jc w:val="both"/>
            </w:pPr>
            <w:r w:rsidRPr="00C2777D">
              <w:t>1.punkt</w:t>
            </w:r>
            <w:r w:rsidR="00006D7B" w:rsidRPr="00C2777D">
              <w:t>s</w:t>
            </w:r>
            <w:r w:rsidRPr="00C2777D">
              <w:t xml:space="preserve"> </w:t>
            </w:r>
          </w:p>
        </w:tc>
        <w:tc>
          <w:tcPr>
            <w:tcW w:w="2863" w:type="dxa"/>
            <w:gridSpan w:val="2"/>
            <w:tcBorders>
              <w:top w:val="outset" w:sz="6" w:space="0" w:color="414142"/>
              <w:left w:val="outset" w:sz="6" w:space="0" w:color="414142"/>
              <w:bottom w:val="outset" w:sz="6" w:space="0" w:color="414142"/>
              <w:right w:val="outset" w:sz="6" w:space="0" w:color="414142"/>
            </w:tcBorders>
          </w:tcPr>
          <w:p w14:paraId="38F0E2AA" w14:textId="6F98AAA9" w:rsidR="0067628A" w:rsidRPr="00C2777D" w:rsidRDefault="0067628A" w:rsidP="00D02549">
            <w:pPr>
              <w:jc w:val="both"/>
            </w:pPr>
            <w:r w:rsidRPr="00C2777D">
              <w:t>Projekta 65.pants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B6F11B3" w14:textId="2037DBFB" w:rsidR="0067628A" w:rsidRPr="00C2777D" w:rsidRDefault="0067628A">
            <w:r w:rsidRPr="00C2777D">
              <w:t>Direktīvas norma pārņemta pilnībā</w:t>
            </w:r>
          </w:p>
          <w:p w14:paraId="0C345EFD" w14:textId="3718D0E7" w:rsidR="0067628A" w:rsidRPr="00C2777D" w:rsidRDefault="0067628A">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781D743E" w14:textId="66C3CB84" w:rsidR="0067628A" w:rsidRPr="00C2777D" w:rsidRDefault="0067628A">
            <w:pPr>
              <w:pStyle w:val="tv2132"/>
              <w:spacing w:line="240" w:lineRule="auto"/>
              <w:ind w:firstLine="0"/>
              <w:rPr>
                <w:color w:val="auto"/>
                <w:sz w:val="24"/>
                <w:szCs w:val="24"/>
              </w:rPr>
            </w:pPr>
            <w:r w:rsidRPr="00C2777D">
              <w:rPr>
                <w:color w:val="auto"/>
                <w:sz w:val="24"/>
                <w:szCs w:val="24"/>
              </w:rPr>
              <w:t>Projekts stingrākas prasības neparedz</w:t>
            </w:r>
          </w:p>
          <w:p w14:paraId="502CD179" w14:textId="6A440F06" w:rsidR="0067628A" w:rsidRPr="00C2777D" w:rsidRDefault="0067628A">
            <w:pPr>
              <w:pStyle w:val="tv2132"/>
              <w:spacing w:line="240" w:lineRule="auto"/>
              <w:ind w:firstLine="0"/>
              <w:rPr>
                <w:sz w:val="24"/>
                <w:szCs w:val="24"/>
              </w:rPr>
            </w:pPr>
          </w:p>
        </w:tc>
      </w:tr>
      <w:tr w:rsidR="0067628A" w:rsidRPr="00C2777D" w14:paraId="16E1915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0B6AE2" w14:textId="77777777" w:rsidR="0067628A" w:rsidRPr="00C2777D" w:rsidRDefault="0067628A" w:rsidP="00C2777D">
            <w:pPr>
              <w:jc w:val="both"/>
            </w:pPr>
            <w:r w:rsidRPr="00C2777D">
              <w:t xml:space="preserve">Direktīvas 90.panta </w:t>
            </w:r>
          </w:p>
          <w:p w14:paraId="583128F6" w14:textId="3ACB9ABD" w:rsidR="0067628A" w:rsidRPr="00C2777D" w:rsidRDefault="0067628A"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FD3FE1" w14:textId="1CC79929" w:rsidR="0067628A" w:rsidRPr="00C2777D" w:rsidRDefault="0067628A" w:rsidP="00D02549">
            <w:pPr>
              <w:jc w:val="both"/>
            </w:pPr>
            <w:r w:rsidRPr="00C2777D">
              <w:t>Projekta 65.pants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E8884C3" w14:textId="5FD4AFF2"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65A0795" w14:textId="0C0CBDA9"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656CF0F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A7D393C" w14:textId="56920202" w:rsidR="0067628A" w:rsidRPr="00C2777D" w:rsidRDefault="0067628A" w:rsidP="00C2777D">
            <w:pPr>
              <w:jc w:val="both"/>
            </w:pPr>
            <w:r w:rsidRPr="00C2777D">
              <w:t xml:space="preserve">Direktīvas 91.panta </w:t>
            </w:r>
          </w:p>
          <w:p w14:paraId="6691382D" w14:textId="269C35FA" w:rsidR="0067628A" w:rsidRPr="00C2777D" w:rsidRDefault="0067628A"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C250F6E" w14:textId="1FE2C24B" w:rsidR="0067628A" w:rsidRPr="00C2777D" w:rsidRDefault="0067628A" w:rsidP="00D02549">
            <w:pPr>
              <w:jc w:val="both"/>
            </w:pPr>
            <w:r w:rsidRPr="00C2777D">
              <w:t>Projekta 64.panta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4CDDD2E" w14:textId="7D6EAF8D"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8AB0F0B" w14:textId="1A51AFDB"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67628A" w:rsidRPr="00C2777D" w14:paraId="1708445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567CA2D" w14:textId="77777777" w:rsidR="0067628A" w:rsidRPr="00C2777D" w:rsidRDefault="0067628A" w:rsidP="00C2777D">
            <w:pPr>
              <w:jc w:val="both"/>
            </w:pPr>
            <w:r w:rsidRPr="00C2777D">
              <w:t xml:space="preserve">Direktīvas 91.panta </w:t>
            </w:r>
          </w:p>
          <w:p w14:paraId="1F64F0A6" w14:textId="5BF5BE15" w:rsidR="0067628A" w:rsidRPr="00C2777D" w:rsidRDefault="0067628A"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E70DDA1" w14:textId="457E26B9" w:rsidR="0067628A" w:rsidRPr="00C2777D" w:rsidRDefault="0067628A" w:rsidP="00D02549">
            <w:pPr>
              <w:jc w:val="both"/>
            </w:pPr>
            <w:r w:rsidRPr="00C2777D">
              <w:t>Projekta 64.panta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AF354B6" w14:textId="49C133DE" w:rsidR="0067628A" w:rsidRPr="00C2777D" w:rsidRDefault="0067628A">
            <w:r w:rsidRPr="00C2777D">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05A142" w14:textId="4AD4334F" w:rsidR="0067628A" w:rsidRPr="00C2777D" w:rsidRDefault="0067628A">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2C208E4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9B60061" w14:textId="0DBC56E9" w:rsidR="00006D7B" w:rsidRPr="00C2777D" w:rsidRDefault="00006D7B" w:rsidP="00C2777D">
            <w:pPr>
              <w:jc w:val="both"/>
            </w:pPr>
            <w:r w:rsidRPr="00C2777D">
              <w:t xml:space="preserve">Direktīvas 93.panta </w:t>
            </w:r>
          </w:p>
          <w:p w14:paraId="56177015" w14:textId="663967A5" w:rsidR="00006D7B" w:rsidRPr="00C2777D" w:rsidRDefault="00006D7B"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C33C918" w14:textId="24A4398D" w:rsidR="00006D7B" w:rsidRPr="00C2777D" w:rsidRDefault="00006D7B" w:rsidP="00D02549">
            <w:pPr>
              <w:jc w:val="both"/>
            </w:pPr>
            <w:r w:rsidRPr="00C2777D">
              <w:t>Projekta 8.panta pirmās daļas 10.punkts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9B67409" w14:textId="4E5AD385"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78E60B2" w14:textId="0D7174EE"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782A59E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248AC81" w14:textId="77777777" w:rsidR="00006D7B" w:rsidRPr="00C2777D" w:rsidRDefault="00006D7B" w:rsidP="00C2777D">
            <w:pPr>
              <w:jc w:val="both"/>
            </w:pPr>
            <w:r w:rsidRPr="00C2777D">
              <w:t xml:space="preserve">Direktīvas 93.panta </w:t>
            </w:r>
          </w:p>
          <w:p w14:paraId="3EBA9314" w14:textId="7A8CE7FF" w:rsidR="00006D7B" w:rsidRPr="00C2777D" w:rsidRDefault="00006D7B"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6A94235" w14:textId="2CA80FBD" w:rsidR="00006D7B" w:rsidRPr="00C2777D" w:rsidRDefault="00006D7B" w:rsidP="00D02549">
            <w:pPr>
              <w:jc w:val="both"/>
            </w:pPr>
            <w:r w:rsidRPr="00C2777D">
              <w:t>Administratīvā procesa likums 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65D99DB" w14:textId="14DB8843"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FE46602" w14:textId="77777777" w:rsidR="00006D7B" w:rsidRPr="00C2777D" w:rsidRDefault="00006D7B">
            <w:pPr>
              <w:pStyle w:val="tv2132"/>
              <w:spacing w:line="240" w:lineRule="auto"/>
              <w:ind w:firstLine="0"/>
              <w:rPr>
                <w:sz w:val="24"/>
                <w:szCs w:val="24"/>
              </w:rPr>
            </w:pPr>
          </w:p>
        </w:tc>
      </w:tr>
      <w:tr w:rsidR="00006D7B" w:rsidRPr="00C2777D" w14:paraId="07726A3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7501457" w14:textId="77777777" w:rsidR="00006D7B" w:rsidRPr="00C2777D" w:rsidRDefault="00006D7B" w:rsidP="00C2777D">
            <w:pPr>
              <w:jc w:val="both"/>
            </w:pPr>
            <w:r w:rsidRPr="00C2777D">
              <w:t xml:space="preserve">Direktīvas 93.panta </w:t>
            </w:r>
          </w:p>
          <w:p w14:paraId="0BC6F006" w14:textId="25E36BCE" w:rsidR="00006D7B" w:rsidRPr="00C2777D" w:rsidRDefault="00006D7B"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9F2BD37" w14:textId="0935D08F" w:rsidR="00006D7B" w:rsidRPr="00C2777D" w:rsidRDefault="00006D7B" w:rsidP="00D02549">
            <w:pPr>
              <w:jc w:val="both"/>
            </w:pPr>
            <w:r w:rsidRPr="00C2777D">
              <w:t>Projekta 59.pants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051D92C" w14:textId="3F0F989D"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F053FED" w14:textId="545E91AE"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1E4E036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1ABA1D0" w14:textId="77777777" w:rsidR="00006D7B" w:rsidRPr="00C2777D" w:rsidRDefault="00006D7B" w:rsidP="00C2777D">
            <w:pPr>
              <w:jc w:val="both"/>
            </w:pPr>
            <w:r w:rsidRPr="00C2777D">
              <w:t xml:space="preserve">Direktīvas 93.panta </w:t>
            </w:r>
          </w:p>
          <w:p w14:paraId="4B61E1C0" w14:textId="3DF6E81F" w:rsidR="00006D7B" w:rsidRPr="00C2777D" w:rsidRDefault="00006D7B"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51E62D0" w14:textId="397146B9" w:rsidR="00006D7B" w:rsidRPr="00C2777D" w:rsidRDefault="00006D7B" w:rsidP="00D02549">
            <w:pPr>
              <w:jc w:val="both"/>
            </w:pPr>
            <w:r w:rsidRPr="00C2777D">
              <w:t>Projekta 59.pants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9C173CA" w14:textId="131AE55D"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D840F5C" w14:textId="09DDE74C"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23DFE89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E2F07BA" w14:textId="77777777" w:rsidR="00006D7B" w:rsidRPr="00C2777D" w:rsidRDefault="00006D7B" w:rsidP="00C2777D">
            <w:pPr>
              <w:jc w:val="both"/>
            </w:pPr>
            <w:r w:rsidRPr="00C2777D">
              <w:t xml:space="preserve">Direktīvas 93.panta </w:t>
            </w:r>
          </w:p>
          <w:p w14:paraId="31E47A9A" w14:textId="123363E5" w:rsidR="00006D7B" w:rsidRPr="00C2777D" w:rsidRDefault="00006D7B"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5404209" w14:textId="7D16DB43" w:rsidR="00006D7B" w:rsidRPr="00C2777D" w:rsidRDefault="00006D7B" w:rsidP="00D02549">
            <w:pPr>
              <w:jc w:val="both"/>
            </w:pPr>
            <w:r w:rsidRPr="00C2777D">
              <w:t>Projekta 40.panta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D320FD0" w14:textId="4E78331D"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956F68" w14:textId="744DC549"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7D4A168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570AB29" w14:textId="77777777" w:rsidR="00006D7B" w:rsidRPr="00C2777D" w:rsidRDefault="00006D7B" w:rsidP="00C2777D">
            <w:pPr>
              <w:jc w:val="both"/>
            </w:pPr>
            <w:r w:rsidRPr="00C2777D">
              <w:t xml:space="preserve">Direktīvas 93.panta </w:t>
            </w:r>
          </w:p>
          <w:p w14:paraId="5FEB7E03" w14:textId="0B3AF047" w:rsidR="00006D7B" w:rsidRPr="00C2777D" w:rsidRDefault="00006D7B"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84E3505" w14:textId="075CBCD7" w:rsidR="00006D7B" w:rsidRPr="00C2777D" w:rsidRDefault="00006D7B" w:rsidP="00D02549">
            <w:pPr>
              <w:jc w:val="both"/>
            </w:pPr>
            <w:r w:rsidRPr="00C2777D">
              <w:t>Projekta 59.pants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B54EB4B" w14:textId="7782F134"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3D353FF" w14:textId="756C528C"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21908A8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ED9A864" w14:textId="77777777" w:rsidR="00006D7B" w:rsidRPr="00C2777D" w:rsidRDefault="00006D7B" w:rsidP="00C2777D">
            <w:pPr>
              <w:jc w:val="both"/>
            </w:pPr>
            <w:r w:rsidRPr="00C2777D">
              <w:t xml:space="preserve">Direktīvas 93.panta </w:t>
            </w:r>
          </w:p>
          <w:p w14:paraId="1E4E4DE6" w14:textId="2FF84AB9" w:rsidR="00006D7B" w:rsidRPr="00C2777D" w:rsidRDefault="00006D7B" w:rsidP="00D87E72">
            <w:pPr>
              <w:jc w:val="both"/>
            </w:pPr>
            <w:r w:rsidRPr="00C2777D">
              <w:t>8.punkts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D0F2DEC" w14:textId="1DE803FB" w:rsidR="00006D7B" w:rsidRPr="00C2777D" w:rsidRDefault="00006D7B" w:rsidP="00D02549">
            <w:pPr>
              <w:jc w:val="both"/>
            </w:pPr>
            <w:r w:rsidRPr="00C2777D">
              <w:t>Projekta 59.pants</w:t>
            </w:r>
          </w:p>
        </w:tc>
        <w:tc>
          <w:tcPr>
            <w:tcW w:w="2127" w:type="dxa"/>
            <w:gridSpan w:val="2"/>
            <w:tcBorders>
              <w:top w:val="outset" w:sz="6" w:space="0" w:color="414142"/>
              <w:left w:val="outset" w:sz="6" w:space="0" w:color="414142"/>
              <w:bottom w:val="outset" w:sz="6" w:space="0" w:color="414142"/>
              <w:right w:val="outset" w:sz="6" w:space="0" w:color="414142"/>
            </w:tcBorders>
          </w:tcPr>
          <w:p w14:paraId="0A618783" w14:textId="3808F3CB"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A9858B9" w14:textId="4A7D9161"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29A5AAC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414BE21" w14:textId="0B3328C5" w:rsidR="00006D7B" w:rsidRPr="00C2777D" w:rsidRDefault="00006D7B" w:rsidP="00C2777D">
            <w:pPr>
              <w:jc w:val="both"/>
            </w:pPr>
            <w:r w:rsidRPr="00C2777D">
              <w:t xml:space="preserve">Direktīvas 94.panta </w:t>
            </w:r>
          </w:p>
          <w:p w14:paraId="411EFDF0" w14:textId="1ACED188" w:rsidR="00006D7B" w:rsidRPr="00C2777D" w:rsidRDefault="00006D7B"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D00B00F" w14:textId="3AECD31D" w:rsidR="00006D7B" w:rsidRPr="00C2777D" w:rsidRDefault="00006D7B" w:rsidP="00D02549">
            <w:pPr>
              <w:jc w:val="both"/>
            </w:pPr>
            <w:r w:rsidRPr="00C2777D">
              <w:t xml:space="preserve">Projekta 57.panta pirmā </w:t>
            </w:r>
          </w:p>
        </w:tc>
        <w:tc>
          <w:tcPr>
            <w:tcW w:w="2127" w:type="dxa"/>
            <w:gridSpan w:val="2"/>
            <w:tcBorders>
              <w:top w:val="outset" w:sz="6" w:space="0" w:color="414142"/>
              <w:left w:val="outset" w:sz="6" w:space="0" w:color="414142"/>
              <w:bottom w:val="outset" w:sz="6" w:space="0" w:color="414142"/>
              <w:right w:val="outset" w:sz="6" w:space="0" w:color="414142"/>
            </w:tcBorders>
          </w:tcPr>
          <w:p w14:paraId="7E6F2169" w14:textId="2683F865"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861C3EA" w14:textId="2FDCFC41"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65A147B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168DC7A" w14:textId="77777777" w:rsidR="00006D7B" w:rsidRPr="00C2777D" w:rsidRDefault="00006D7B" w:rsidP="00C2777D">
            <w:pPr>
              <w:jc w:val="both"/>
            </w:pPr>
            <w:r w:rsidRPr="00C2777D">
              <w:t xml:space="preserve">Direktīvas 94.panta </w:t>
            </w:r>
          </w:p>
          <w:p w14:paraId="53951B56" w14:textId="72F09CA3" w:rsidR="00006D7B" w:rsidRPr="00C2777D" w:rsidRDefault="00006D7B"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A468EEE" w14:textId="2BA37385" w:rsidR="00006D7B" w:rsidRPr="00C2777D" w:rsidRDefault="00006D7B" w:rsidP="00D02549">
            <w:pPr>
              <w:jc w:val="both"/>
            </w:pPr>
            <w:r w:rsidRPr="00C2777D">
              <w:t>Administratīvā procesa likums 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1FE60E63" w14:textId="149294FB"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7C2C235" w14:textId="77777777" w:rsidR="00006D7B" w:rsidRPr="00C2777D" w:rsidRDefault="00006D7B">
            <w:pPr>
              <w:pStyle w:val="tv2132"/>
              <w:spacing w:line="240" w:lineRule="auto"/>
              <w:ind w:firstLine="0"/>
              <w:rPr>
                <w:sz w:val="24"/>
                <w:szCs w:val="24"/>
              </w:rPr>
            </w:pPr>
          </w:p>
        </w:tc>
      </w:tr>
      <w:tr w:rsidR="00006D7B" w:rsidRPr="00C2777D" w14:paraId="56B1B1F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FA61FB5" w14:textId="77777777" w:rsidR="00006D7B" w:rsidRPr="00C2777D" w:rsidRDefault="00006D7B" w:rsidP="00C2777D">
            <w:pPr>
              <w:jc w:val="both"/>
            </w:pPr>
            <w:r w:rsidRPr="00C2777D">
              <w:t xml:space="preserve">Direktīvas 94.panta </w:t>
            </w:r>
          </w:p>
          <w:p w14:paraId="774916DC" w14:textId="30F88CB5" w:rsidR="00006D7B" w:rsidRPr="00C2777D" w:rsidRDefault="00006D7B"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9FEFEE4" w14:textId="11862D67" w:rsidR="00006D7B" w:rsidRPr="00C2777D" w:rsidRDefault="00006D7B" w:rsidP="00D02549">
            <w:pPr>
              <w:jc w:val="both"/>
            </w:pPr>
            <w:r w:rsidRPr="00C2777D">
              <w:t>Projekta 57.panta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6854C2A" w14:textId="28C53BC4"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2C7D135" w14:textId="319285A7"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18E9FEC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3F7716C" w14:textId="77777777" w:rsidR="00006D7B" w:rsidRPr="00C2777D" w:rsidRDefault="00006D7B" w:rsidP="00C2777D">
            <w:pPr>
              <w:jc w:val="both"/>
            </w:pPr>
            <w:r w:rsidRPr="00C2777D">
              <w:t xml:space="preserve">Direktīvas 94.panta </w:t>
            </w:r>
          </w:p>
          <w:p w14:paraId="7A048CFE" w14:textId="3C0B13D7" w:rsidR="00006D7B" w:rsidRPr="00C2777D" w:rsidRDefault="00006D7B"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BA1E4B0" w14:textId="55CCEEFC" w:rsidR="00006D7B" w:rsidRPr="00C2777D" w:rsidRDefault="00006D7B" w:rsidP="00D02549">
            <w:pPr>
              <w:jc w:val="both"/>
            </w:pPr>
            <w:r w:rsidRPr="00C2777D">
              <w:t>Projekta 8.panta trešā daļa, 57.panta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CCEE385" w14:textId="6BB57D2E"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7FB25E8" w14:textId="2C9048E5"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006D7B" w:rsidRPr="00C2777D" w14:paraId="5023BF1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7AE39BC" w14:textId="77777777" w:rsidR="00006D7B" w:rsidRPr="00C2777D" w:rsidRDefault="00006D7B" w:rsidP="00C2777D">
            <w:pPr>
              <w:jc w:val="both"/>
            </w:pPr>
            <w:r w:rsidRPr="00C2777D">
              <w:t xml:space="preserve">Direktīvas 94.panta </w:t>
            </w:r>
          </w:p>
          <w:p w14:paraId="63E04620" w14:textId="2C49027E" w:rsidR="00006D7B" w:rsidRPr="00C2777D" w:rsidRDefault="00006D7B"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DEF230D" w14:textId="6C725817" w:rsidR="00006D7B" w:rsidRPr="00C2777D" w:rsidRDefault="00006D7B" w:rsidP="00D02549">
            <w:pPr>
              <w:jc w:val="both"/>
            </w:pPr>
            <w:r w:rsidRPr="00C2777D">
              <w:t>Projekta 57.panta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A207301" w14:textId="417DA7FB" w:rsidR="00006D7B" w:rsidRPr="00C2777D" w:rsidRDefault="00006D7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9E8B990" w14:textId="0CA20D6C" w:rsidR="00006D7B" w:rsidRPr="00C2777D" w:rsidRDefault="00006D7B">
            <w:pPr>
              <w:pStyle w:val="tv2132"/>
              <w:spacing w:line="240" w:lineRule="auto"/>
              <w:ind w:firstLine="0"/>
              <w:rPr>
                <w:sz w:val="24"/>
                <w:szCs w:val="24"/>
              </w:rPr>
            </w:pPr>
            <w:r w:rsidRPr="00C2777D">
              <w:rPr>
                <w:color w:val="auto"/>
                <w:sz w:val="24"/>
                <w:szCs w:val="24"/>
              </w:rPr>
              <w:t>Projekts stingrākas prasības neparedz</w:t>
            </w:r>
          </w:p>
        </w:tc>
      </w:tr>
      <w:tr w:rsidR="0038267F" w:rsidRPr="00C2777D" w14:paraId="02AC203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4BC8B08" w14:textId="77777777" w:rsidR="0038267F" w:rsidRPr="00C2777D" w:rsidRDefault="0038267F" w:rsidP="00C2777D">
            <w:pPr>
              <w:jc w:val="both"/>
            </w:pPr>
            <w:r w:rsidRPr="00C2777D">
              <w:t xml:space="preserve">Direktīvas 94.panta </w:t>
            </w:r>
          </w:p>
          <w:p w14:paraId="0667109B" w14:textId="23D73E4E" w:rsidR="0038267F" w:rsidRPr="00C2777D" w:rsidRDefault="0038267F"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AF4BAB7" w14:textId="69D63E67" w:rsidR="0038267F" w:rsidRPr="00C2777D" w:rsidRDefault="0038267F" w:rsidP="00D02549">
            <w:pPr>
              <w:jc w:val="both"/>
            </w:pPr>
            <w:r w:rsidRPr="00C2777D">
              <w:t>Projekta 19.panta pirmā daļa, 57.panta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9ABBEFE" w14:textId="709F5143" w:rsidR="0038267F" w:rsidRPr="00C2777D" w:rsidRDefault="0038267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CCAFF2D" w14:textId="2AFD681C" w:rsidR="0038267F" w:rsidRPr="00C2777D" w:rsidRDefault="0038267F">
            <w:pPr>
              <w:pStyle w:val="tv2132"/>
              <w:spacing w:line="240" w:lineRule="auto"/>
              <w:ind w:firstLine="0"/>
              <w:rPr>
                <w:sz w:val="24"/>
                <w:szCs w:val="24"/>
              </w:rPr>
            </w:pPr>
            <w:r w:rsidRPr="00C2777D">
              <w:rPr>
                <w:color w:val="auto"/>
                <w:sz w:val="24"/>
                <w:szCs w:val="24"/>
              </w:rPr>
              <w:t>Projekts stingrākas prasības neparedz</w:t>
            </w:r>
          </w:p>
        </w:tc>
      </w:tr>
      <w:tr w:rsidR="0038267F" w:rsidRPr="00C2777D" w14:paraId="2B88E68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B433C18" w14:textId="77777777" w:rsidR="0038267F" w:rsidRPr="00C2777D" w:rsidRDefault="0038267F" w:rsidP="00C2777D">
            <w:pPr>
              <w:jc w:val="both"/>
            </w:pPr>
            <w:r w:rsidRPr="00C2777D">
              <w:t xml:space="preserve">Direktīvas 94.panta </w:t>
            </w:r>
          </w:p>
          <w:p w14:paraId="205CA0AB" w14:textId="74213BEA" w:rsidR="0038267F" w:rsidRPr="00C2777D" w:rsidRDefault="0038267F"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C8C8CED" w14:textId="797E0727" w:rsidR="0038267F" w:rsidRPr="00C2777D" w:rsidRDefault="0038267F" w:rsidP="00D02549">
            <w:pPr>
              <w:jc w:val="both"/>
            </w:pPr>
            <w:r w:rsidRPr="00C2777D">
              <w:t>Projekta 57.panta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707318B" w14:textId="56684592" w:rsidR="0038267F" w:rsidRPr="00C2777D" w:rsidRDefault="0038267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A048C58" w14:textId="7941CBE0" w:rsidR="0038267F" w:rsidRPr="00C2777D" w:rsidRDefault="0038267F">
            <w:pPr>
              <w:pStyle w:val="tv2132"/>
              <w:spacing w:line="240" w:lineRule="auto"/>
              <w:ind w:firstLine="0"/>
              <w:rPr>
                <w:sz w:val="24"/>
                <w:szCs w:val="24"/>
              </w:rPr>
            </w:pPr>
            <w:r w:rsidRPr="00C2777D">
              <w:rPr>
                <w:color w:val="auto"/>
                <w:sz w:val="24"/>
                <w:szCs w:val="24"/>
              </w:rPr>
              <w:t>Projekts stingrākas prasības neparedz</w:t>
            </w:r>
          </w:p>
        </w:tc>
      </w:tr>
      <w:tr w:rsidR="0038267F" w:rsidRPr="00C2777D" w14:paraId="1DD683C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83E9093" w14:textId="4B1E8DFB" w:rsidR="0038267F" w:rsidRPr="00C2777D" w:rsidRDefault="0038267F" w:rsidP="00C2777D">
            <w:pPr>
              <w:jc w:val="both"/>
            </w:pPr>
            <w:r w:rsidRPr="00C2777D">
              <w:t xml:space="preserve">Direktīvas 96.panta </w:t>
            </w:r>
          </w:p>
          <w:p w14:paraId="4E442B01" w14:textId="433D39DC" w:rsidR="0038267F" w:rsidRPr="00C2777D" w:rsidRDefault="0038267F"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832A99E" w14:textId="6F840F49" w:rsidR="0038267F" w:rsidRPr="00C2777D" w:rsidRDefault="0038267F" w:rsidP="00D02549">
            <w:pPr>
              <w:jc w:val="both"/>
            </w:pPr>
            <w:r w:rsidRPr="00C2777D">
              <w:t>Projekta 17.panta trešā daļa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AA1ED96" w14:textId="6551ED74" w:rsidR="0038267F" w:rsidRPr="00C2777D" w:rsidRDefault="0038267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1246F80" w14:textId="130F755A" w:rsidR="0038267F" w:rsidRPr="00C2777D" w:rsidRDefault="0038267F">
            <w:pPr>
              <w:pStyle w:val="tv2132"/>
              <w:spacing w:line="240" w:lineRule="auto"/>
              <w:ind w:firstLine="0"/>
              <w:rPr>
                <w:sz w:val="24"/>
                <w:szCs w:val="24"/>
              </w:rPr>
            </w:pPr>
            <w:r w:rsidRPr="00C2777D">
              <w:rPr>
                <w:color w:val="auto"/>
                <w:sz w:val="24"/>
                <w:szCs w:val="24"/>
              </w:rPr>
              <w:t>Projekts stingrākas prasības neparedz</w:t>
            </w:r>
          </w:p>
        </w:tc>
      </w:tr>
      <w:tr w:rsidR="0038267F" w:rsidRPr="00C2777D" w14:paraId="525D414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CF71F9B" w14:textId="22CC7649" w:rsidR="0038267F" w:rsidRPr="00C2777D" w:rsidRDefault="0038267F" w:rsidP="00C2777D">
            <w:pPr>
              <w:jc w:val="both"/>
            </w:pPr>
            <w:r w:rsidRPr="00C2777D">
              <w:t xml:space="preserve">Direktīvas 96.panta </w:t>
            </w:r>
          </w:p>
          <w:p w14:paraId="498B2484" w14:textId="47EEFF49" w:rsidR="0038267F" w:rsidRPr="00C2777D" w:rsidRDefault="0038267F"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A04BC02" w14:textId="32E4F4DD" w:rsidR="0038267F" w:rsidRPr="00C2777D" w:rsidRDefault="0038267F" w:rsidP="00D02549">
            <w:pPr>
              <w:jc w:val="both"/>
            </w:pPr>
            <w:r w:rsidRPr="00C2777D">
              <w:t>Projekta 17.panta trešā daļa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2AD93B0" w14:textId="1B016540" w:rsidR="0038267F" w:rsidRPr="00C2777D" w:rsidRDefault="0038267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8077D42" w14:textId="1F95F788" w:rsidR="0038267F" w:rsidRPr="00C2777D" w:rsidRDefault="0038267F">
            <w:pPr>
              <w:pStyle w:val="tv2132"/>
              <w:spacing w:line="240" w:lineRule="auto"/>
              <w:ind w:firstLine="0"/>
              <w:rPr>
                <w:sz w:val="24"/>
                <w:szCs w:val="24"/>
              </w:rPr>
            </w:pPr>
            <w:r w:rsidRPr="00C2777D">
              <w:rPr>
                <w:color w:val="auto"/>
                <w:sz w:val="24"/>
                <w:szCs w:val="24"/>
              </w:rPr>
              <w:t>Projekts stingrākas prasības neparedz</w:t>
            </w:r>
          </w:p>
        </w:tc>
      </w:tr>
      <w:tr w:rsidR="0038267F" w:rsidRPr="00C2777D" w14:paraId="4E2AA27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A2154DA" w14:textId="321B590E" w:rsidR="0038267F" w:rsidRPr="00C2777D" w:rsidRDefault="0038267F" w:rsidP="00C2777D">
            <w:pPr>
              <w:jc w:val="both"/>
            </w:pPr>
            <w:r w:rsidRPr="00C2777D">
              <w:t xml:space="preserve">Direktīvas 96.panta </w:t>
            </w:r>
          </w:p>
          <w:p w14:paraId="5E9DA3F2" w14:textId="12C44E4C" w:rsidR="0038267F" w:rsidRPr="00C2777D" w:rsidRDefault="0038267F"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0A75760" w14:textId="316A45EA" w:rsidR="0038267F" w:rsidRPr="00C2777D" w:rsidRDefault="0038267F" w:rsidP="00D02549">
            <w:pPr>
              <w:jc w:val="both"/>
            </w:pPr>
            <w:r w:rsidRPr="00C2777D">
              <w:t>Projekta 17.panta trešā daļa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ECFDD43" w14:textId="3C1FF571" w:rsidR="0038267F" w:rsidRPr="00C2777D" w:rsidRDefault="0038267F">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7680F95" w14:textId="3117B4C3" w:rsidR="0038267F" w:rsidRPr="00C2777D" w:rsidRDefault="0038267F">
            <w:pPr>
              <w:pStyle w:val="tv2132"/>
              <w:spacing w:line="240" w:lineRule="auto"/>
              <w:ind w:firstLine="0"/>
              <w:rPr>
                <w:sz w:val="24"/>
                <w:szCs w:val="24"/>
              </w:rPr>
            </w:pPr>
            <w:r w:rsidRPr="00C2777D">
              <w:rPr>
                <w:color w:val="auto"/>
                <w:sz w:val="24"/>
                <w:szCs w:val="24"/>
              </w:rPr>
              <w:t>Projekts stingrākas prasības neparedz</w:t>
            </w:r>
          </w:p>
        </w:tc>
      </w:tr>
      <w:tr w:rsidR="0038267F" w:rsidRPr="00C2777D" w14:paraId="119654B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335D8D7" w14:textId="4186331A" w:rsidR="0038267F" w:rsidRPr="00C2777D" w:rsidRDefault="0038267F" w:rsidP="00C2777D">
            <w:pPr>
              <w:jc w:val="both"/>
            </w:pPr>
            <w:r w:rsidRPr="00C2777D">
              <w:t xml:space="preserve">Direktīvas 97.panta </w:t>
            </w:r>
          </w:p>
          <w:p w14:paraId="54A7992E" w14:textId="2A2E3BCC" w:rsidR="0038267F" w:rsidRPr="00C2777D" w:rsidRDefault="0038267F" w:rsidP="00D87E72">
            <w:pPr>
              <w:jc w:val="both"/>
            </w:pPr>
            <w:r w:rsidRPr="00C2777D">
              <w:t>1.punkt</w:t>
            </w:r>
            <w:r w:rsidR="00FD5827" w:rsidRPr="00C2777D">
              <w:t>s</w:t>
            </w:r>
            <w:r w:rsidRPr="00C2777D">
              <w:t xml:space="preserve"> </w:t>
            </w:r>
          </w:p>
        </w:tc>
        <w:tc>
          <w:tcPr>
            <w:tcW w:w="2863" w:type="dxa"/>
            <w:gridSpan w:val="2"/>
            <w:tcBorders>
              <w:top w:val="outset" w:sz="6" w:space="0" w:color="414142"/>
              <w:left w:val="outset" w:sz="6" w:space="0" w:color="414142"/>
              <w:bottom w:val="outset" w:sz="6" w:space="0" w:color="414142"/>
              <w:right w:val="outset" w:sz="6" w:space="0" w:color="414142"/>
            </w:tcBorders>
          </w:tcPr>
          <w:p w14:paraId="3CAC4D68" w14:textId="5828D033" w:rsidR="0038267F" w:rsidRPr="00C2777D" w:rsidRDefault="00FD5827" w:rsidP="00D02549">
            <w:pPr>
              <w:jc w:val="both"/>
            </w:pPr>
            <w:r w:rsidRPr="00C2777D">
              <w:t>Projekta 17.panta otrās daļas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9226480" w14:textId="77777777" w:rsidR="0038267F" w:rsidRPr="00C2777D" w:rsidRDefault="0038267F">
            <w:pPr>
              <w:pStyle w:val="tv2132"/>
              <w:spacing w:line="240" w:lineRule="auto"/>
              <w:ind w:firstLine="0"/>
              <w:rPr>
                <w:color w:val="auto"/>
                <w:sz w:val="24"/>
                <w:szCs w:val="24"/>
              </w:rPr>
            </w:pPr>
          </w:p>
        </w:tc>
        <w:tc>
          <w:tcPr>
            <w:tcW w:w="2001" w:type="dxa"/>
            <w:tcBorders>
              <w:top w:val="outset" w:sz="6" w:space="0" w:color="414142"/>
              <w:left w:val="outset" w:sz="6" w:space="0" w:color="414142"/>
              <w:bottom w:val="outset" w:sz="6" w:space="0" w:color="414142"/>
              <w:right w:val="outset" w:sz="6" w:space="0" w:color="414142"/>
            </w:tcBorders>
          </w:tcPr>
          <w:p w14:paraId="7776548B" w14:textId="77777777" w:rsidR="0038267F" w:rsidRPr="00C2777D" w:rsidRDefault="0038267F">
            <w:pPr>
              <w:pStyle w:val="tv2132"/>
              <w:spacing w:line="240" w:lineRule="auto"/>
              <w:ind w:firstLine="0"/>
              <w:rPr>
                <w:sz w:val="24"/>
                <w:szCs w:val="24"/>
              </w:rPr>
            </w:pPr>
          </w:p>
        </w:tc>
      </w:tr>
      <w:tr w:rsidR="00FD5827" w:rsidRPr="00C2777D" w14:paraId="0DF2810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4EBC108" w14:textId="77777777" w:rsidR="00FD5827" w:rsidRPr="00C2777D" w:rsidRDefault="00FD5827" w:rsidP="00C2777D">
            <w:pPr>
              <w:jc w:val="both"/>
            </w:pPr>
            <w:r w:rsidRPr="00C2777D">
              <w:t xml:space="preserve">Direktīvas 97.panta </w:t>
            </w:r>
          </w:p>
          <w:p w14:paraId="4859493E" w14:textId="0B6F01D4" w:rsidR="00FD5827" w:rsidRPr="00C2777D" w:rsidRDefault="00FD5827"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45BB4AE" w14:textId="207FE573" w:rsidR="00FD5827" w:rsidRPr="00C2777D" w:rsidRDefault="00FD5827" w:rsidP="00D02549">
            <w:pPr>
              <w:jc w:val="both"/>
            </w:pPr>
            <w:r w:rsidRPr="00C2777D">
              <w:t>Projekta 58.panta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D2F32ED" w14:textId="57273B37" w:rsidR="00FD5827" w:rsidRPr="00C2777D" w:rsidRDefault="00FD5827">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C1A562" w14:textId="1717A0AC" w:rsidR="00FD5827" w:rsidRPr="00C2777D" w:rsidRDefault="00FD5827">
            <w:pPr>
              <w:pStyle w:val="tv2132"/>
              <w:spacing w:line="240" w:lineRule="auto"/>
              <w:ind w:firstLine="0"/>
              <w:rPr>
                <w:sz w:val="24"/>
                <w:szCs w:val="24"/>
              </w:rPr>
            </w:pPr>
            <w:r w:rsidRPr="00C2777D">
              <w:rPr>
                <w:color w:val="auto"/>
                <w:sz w:val="24"/>
                <w:szCs w:val="24"/>
              </w:rPr>
              <w:t>Projekts stingrākas prasības neparedz</w:t>
            </w:r>
          </w:p>
        </w:tc>
      </w:tr>
      <w:tr w:rsidR="00FD5827" w:rsidRPr="00C2777D" w14:paraId="25B74B6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B4D0758" w14:textId="22DC2D9E" w:rsidR="00FD5827" w:rsidRPr="00C2777D" w:rsidRDefault="00FD5827" w:rsidP="00C2777D">
            <w:pPr>
              <w:jc w:val="both"/>
            </w:pPr>
            <w:r w:rsidRPr="00C2777D">
              <w:t>Direktīvas 98.pants</w:t>
            </w:r>
          </w:p>
        </w:tc>
        <w:tc>
          <w:tcPr>
            <w:tcW w:w="2863" w:type="dxa"/>
            <w:gridSpan w:val="2"/>
            <w:tcBorders>
              <w:top w:val="outset" w:sz="6" w:space="0" w:color="414142"/>
              <w:left w:val="outset" w:sz="6" w:space="0" w:color="414142"/>
              <w:bottom w:val="outset" w:sz="6" w:space="0" w:color="414142"/>
              <w:right w:val="outset" w:sz="6" w:space="0" w:color="414142"/>
            </w:tcBorders>
          </w:tcPr>
          <w:p w14:paraId="451F82FA" w14:textId="2F91683D" w:rsidR="00FD5827" w:rsidRPr="00C2777D" w:rsidRDefault="00FD5827" w:rsidP="00D87E72">
            <w:pPr>
              <w:jc w:val="both"/>
            </w:pPr>
            <w:r w:rsidRPr="00C2777D">
              <w:t>Projekta 32.panta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4F079A6" w14:textId="7D4FE6BC" w:rsidR="00FD5827" w:rsidRPr="00C2777D" w:rsidRDefault="00FD582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877C46C" w14:textId="7D53A823" w:rsidR="00FD5827" w:rsidRPr="00C2777D" w:rsidRDefault="00FD5827">
            <w:pPr>
              <w:pStyle w:val="tv2132"/>
              <w:spacing w:line="240" w:lineRule="auto"/>
              <w:ind w:firstLine="0"/>
              <w:rPr>
                <w:sz w:val="24"/>
                <w:szCs w:val="24"/>
              </w:rPr>
            </w:pPr>
            <w:r w:rsidRPr="00C2777D">
              <w:rPr>
                <w:color w:val="auto"/>
                <w:sz w:val="24"/>
                <w:szCs w:val="24"/>
              </w:rPr>
              <w:t>Projekts stingrākas prasības neparedz</w:t>
            </w:r>
          </w:p>
        </w:tc>
      </w:tr>
      <w:tr w:rsidR="00FD5827" w:rsidRPr="00C2777D" w14:paraId="4053ED5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3D3DB07" w14:textId="57ADE8F9" w:rsidR="00FD5827" w:rsidRPr="00C2777D" w:rsidRDefault="00FD5827" w:rsidP="00C2777D">
            <w:pPr>
              <w:jc w:val="both"/>
            </w:pPr>
            <w:r w:rsidRPr="00C2777D">
              <w:t>Direktīvas 99.pants</w:t>
            </w:r>
          </w:p>
        </w:tc>
        <w:tc>
          <w:tcPr>
            <w:tcW w:w="2863" w:type="dxa"/>
            <w:gridSpan w:val="2"/>
            <w:tcBorders>
              <w:top w:val="outset" w:sz="6" w:space="0" w:color="414142"/>
              <w:left w:val="outset" w:sz="6" w:space="0" w:color="414142"/>
              <w:bottom w:val="outset" w:sz="6" w:space="0" w:color="414142"/>
              <w:right w:val="outset" w:sz="6" w:space="0" w:color="414142"/>
            </w:tcBorders>
          </w:tcPr>
          <w:p w14:paraId="718648A6" w14:textId="282300D9" w:rsidR="00FD5827" w:rsidRPr="00C2777D" w:rsidRDefault="00FD5827" w:rsidP="00D87E72">
            <w:pPr>
              <w:jc w:val="both"/>
            </w:pPr>
            <w:r w:rsidRPr="00C2777D">
              <w:t>Projekta 32.panta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79DEF7B" w14:textId="6A85945D" w:rsidR="00FD5827" w:rsidRPr="00C2777D" w:rsidRDefault="00FD5827"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0F9202C" w14:textId="2199B616" w:rsidR="00FD5827" w:rsidRPr="00C2777D" w:rsidRDefault="00FD5827">
            <w:pPr>
              <w:pStyle w:val="tv2132"/>
              <w:spacing w:line="240" w:lineRule="auto"/>
              <w:ind w:firstLine="0"/>
              <w:rPr>
                <w:sz w:val="24"/>
                <w:szCs w:val="24"/>
              </w:rPr>
            </w:pPr>
            <w:r w:rsidRPr="00C2777D">
              <w:rPr>
                <w:color w:val="auto"/>
                <w:sz w:val="24"/>
                <w:szCs w:val="24"/>
              </w:rPr>
              <w:t>Projekts stingrākas prasības neparedz</w:t>
            </w:r>
          </w:p>
        </w:tc>
      </w:tr>
      <w:tr w:rsidR="00FD5827" w:rsidRPr="00C2777D" w14:paraId="7AB4F5B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4A1CD45" w14:textId="47D6345F" w:rsidR="00FD5827" w:rsidRPr="00C2777D" w:rsidRDefault="00FD5827" w:rsidP="00C2777D">
            <w:pPr>
              <w:jc w:val="both"/>
            </w:pPr>
            <w:r w:rsidRPr="00C2777D">
              <w:t xml:space="preserve">Direktīvas 100.panta </w:t>
            </w:r>
          </w:p>
          <w:p w14:paraId="6EC4BC4E" w14:textId="2E4CBFDC" w:rsidR="00FD5827" w:rsidRPr="00C2777D" w:rsidRDefault="00FD5827"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C78E1CB" w14:textId="069CDBE3" w:rsidR="00FD5827" w:rsidRPr="00C2777D" w:rsidRDefault="00FD5827" w:rsidP="00D02549">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147ADA20" w14:textId="7C4C8EFC" w:rsidR="00FD5827" w:rsidRPr="00C2777D" w:rsidRDefault="00B177E6">
            <w:pPr>
              <w:pStyle w:val="tv2132"/>
              <w:spacing w:line="240" w:lineRule="auto"/>
              <w:ind w:firstLine="0"/>
              <w:rPr>
                <w:color w:val="auto"/>
                <w:sz w:val="24"/>
                <w:szCs w:val="24"/>
              </w:rPr>
            </w:pPr>
            <w:r w:rsidRPr="00C2777D">
              <w:rPr>
                <w:color w:val="auto"/>
                <w:sz w:val="24"/>
                <w:szCs w:val="24"/>
              </w:rPr>
              <w:t>Direktīvas norma netiek pārņemta, personas tiesības jau ir nostiprinātas Latvijas Republikas normatīvajos aktos.</w:t>
            </w:r>
          </w:p>
        </w:tc>
        <w:tc>
          <w:tcPr>
            <w:tcW w:w="2001" w:type="dxa"/>
            <w:tcBorders>
              <w:top w:val="outset" w:sz="6" w:space="0" w:color="414142"/>
              <w:left w:val="outset" w:sz="6" w:space="0" w:color="414142"/>
              <w:bottom w:val="outset" w:sz="6" w:space="0" w:color="414142"/>
              <w:right w:val="outset" w:sz="6" w:space="0" w:color="414142"/>
            </w:tcBorders>
          </w:tcPr>
          <w:p w14:paraId="480ECC00" w14:textId="77777777" w:rsidR="00FD5827" w:rsidRPr="00C2777D" w:rsidRDefault="00FD5827">
            <w:pPr>
              <w:pStyle w:val="tv2132"/>
              <w:spacing w:line="240" w:lineRule="auto"/>
              <w:ind w:firstLine="0"/>
              <w:rPr>
                <w:sz w:val="24"/>
                <w:szCs w:val="24"/>
              </w:rPr>
            </w:pPr>
          </w:p>
        </w:tc>
      </w:tr>
      <w:tr w:rsidR="00FD5827" w:rsidRPr="00C2777D" w14:paraId="79C2EB3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F0A94C3" w14:textId="537DFE97" w:rsidR="00FD5827" w:rsidRPr="00C2777D" w:rsidRDefault="00FD5827" w:rsidP="00C2777D">
            <w:pPr>
              <w:jc w:val="both"/>
            </w:pPr>
            <w:r w:rsidRPr="00C2777D">
              <w:t xml:space="preserve">Direktīvas 100.panta </w:t>
            </w:r>
          </w:p>
          <w:p w14:paraId="0B424B0A" w14:textId="4E2C2EC2" w:rsidR="00FD5827" w:rsidRPr="00C2777D" w:rsidRDefault="00FD5827"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94579E8" w14:textId="77777777" w:rsidR="00FD5827" w:rsidRPr="00C2777D" w:rsidRDefault="00FD5827" w:rsidP="00D02549">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49626065" w14:textId="20166763" w:rsidR="00FD5827" w:rsidRPr="00C2777D" w:rsidRDefault="00B177E6">
            <w:pPr>
              <w:pStyle w:val="tv2132"/>
              <w:spacing w:line="240" w:lineRule="auto"/>
              <w:ind w:firstLine="0"/>
              <w:rPr>
                <w:color w:val="auto"/>
                <w:sz w:val="24"/>
                <w:szCs w:val="24"/>
              </w:rPr>
            </w:pPr>
            <w:r w:rsidRPr="00C2777D">
              <w:rPr>
                <w:color w:val="auto"/>
                <w:sz w:val="24"/>
                <w:szCs w:val="24"/>
              </w:rPr>
              <w:t>Direktīvas norma netiek pārņemta, personas tiesības jau ir nostiprinātas Latvijas Republikas normatīvajos aktos.</w:t>
            </w:r>
          </w:p>
        </w:tc>
        <w:tc>
          <w:tcPr>
            <w:tcW w:w="2001" w:type="dxa"/>
            <w:tcBorders>
              <w:top w:val="outset" w:sz="6" w:space="0" w:color="414142"/>
              <w:left w:val="outset" w:sz="6" w:space="0" w:color="414142"/>
              <w:bottom w:val="outset" w:sz="6" w:space="0" w:color="414142"/>
              <w:right w:val="outset" w:sz="6" w:space="0" w:color="414142"/>
            </w:tcBorders>
          </w:tcPr>
          <w:p w14:paraId="5E18D57C" w14:textId="77777777" w:rsidR="00FD5827" w:rsidRPr="00C2777D" w:rsidRDefault="00FD5827">
            <w:pPr>
              <w:pStyle w:val="tv2132"/>
              <w:spacing w:line="240" w:lineRule="auto"/>
              <w:ind w:firstLine="0"/>
              <w:rPr>
                <w:sz w:val="24"/>
                <w:szCs w:val="24"/>
              </w:rPr>
            </w:pPr>
          </w:p>
        </w:tc>
      </w:tr>
      <w:tr w:rsidR="00F047B8" w:rsidRPr="00C2777D" w14:paraId="53C4D33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713F68D" w14:textId="616A05BD" w:rsidR="00F047B8" w:rsidRPr="00C2777D" w:rsidRDefault="00F047B8" w:rsidP="00C2777D">
            <w:pPr>
              <w:jc w:val="both"/>
            </w:pPr>
            <w:r w:rsidRPr="00C2777D">
              <w:t xml:space="preserve">Direktīvas 101.panta </w:t>
            </w:r>
          </w:p>
          <w:p w14:paraId="45C739EF" w14:textId="14A850DD" w:rsidR="00F047B8" w:rsidRPr="00C2777D" w:rsidRDefault="00F047B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7065746" w14:textId="2B18801D" w:rsidR="00F047B8" w:rsidRPr="00C2777D" w:rsidRDefault="00F047B8" w:rsidP="00D02549">
            <w:pPr>
              <w:jc w:val="both"/>
            </w:pPr>
            <w:r w:rsidRPr="00C2777D">
              <w:t>Projekta VI nodaļa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94EDCEB" w14:textId="2550837E"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17DD79A" w14:textId="1CD1420E"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61D5C40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01665E0" w14:textId="77777777" w:rsidR="00F047B8" w:rsidRPr="00C2777D" w:rsidRDefault="00F047B8" w:rsidP="00C2777D">
            <w:pPr>
              <w:jc w:val="both"/>
            </w:pPr>
            <w:r w:rsidRPr="00C2777D">
              <w:t xml:space="preserve">Direktīvas 101.panta </w:t>
            </w:r>
          </w:p>
          <w:p w14:paraId="40E79529" w14:textId="1FC94DE4" w:rsidR="00F047B8" w:rsidRPr="00C2777D" w:rsidRDefault="00F047B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F522355" w14:textId="16B454F1" w:rsidR="00F047B8" w:rsidRPr="00C2777D" w:rsidRDefault="00F047B8" w:rsidP="00D02549">
            <w:pPr>
              <w:jc w:val="both"/>
            </w:pPr>
            <w:r w:rsidRPr="00C2777D">
              <w:t>Projekta VI nodaļa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D223AC2" w14:textId="473F0588"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5351E3D" w14:textId="57C40397"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393E6FF5"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0508531" w14:textId="5CCE690E" w:rsidR="00F047B8" w:rsidRPr="00C2777D" w:rsidRDefault="00F047B8" w:rsidP="00C2777D">
            <w:pPr>
              <w:jc w:val="both"/>
            </w:pPr>
            <w:r w:rsidRPr="00C2777D">
              <w:t xml:space="preserve">Direktīvas 102.panta </w:t>
            </w:r>
          </w:p>
          <w:p w14:paraId="60CD3CE4" w14:textId="3CDE1E7D" w:rsidR="00F047B8" w:rsidRPr="00C2777D" w:rsidRDefault="00F047B8" w:rsidP="00D87E72">
            <w:pPr>
              <w:jc w:val="both"/>
            </w:pPr>
            <w:r w:rsidRPr="00C2777D">
              <w:t xml:space="preserve">1.punkts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3CA5F190" w14:textId="5EE99BDF" w:rsidR="00F047B8" w:rsidRPr="00C2777D" w:rsidRDefault="00F047B8" w:rsidP="00D02549">
            <w:pPr>
              <w:jc w:val="both"/>
            </w:pPr>
            <w:r w:rsidRPr="00C2777D">
              <w:t>Projekta 34.pants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4530E905" w14:textId="37F982C7"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0683824" w14:textId="7A1AD6D8"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7B60802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089F9D2" w14:textId="7BAE7B33" w:rsidR="00F047B8" w:rsidRPr="00C2777D" w:rsidRDefault="00F047B8" w:rsidP="00C2777D">
            <w:pPr>
              <w:jc w:val="both"/>
            </w:pPr>
            <w:r w:rsidRPr="00C2777D">
              <w:t xml:space="preserve">Direktīvas 102.panta </w:t>
            </w:r>
          </w:p>
          <w:p w14:paraId="2B59CA4C" w14:textId="6D3E4CC5" w:rsidR="00F047B8" w:rsidRPr="00C2777D" w:rsidRDefault="00F047B8" w:rsidP="00D87E72">
            <w:pPr>
              <w:jc w:val="both"/>
            </w:pPr>
            <w:r w:rsidRPr="00C2777D">
              <w:t xml:space="preserve">2.punkts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2EB281A1" w14:textId="159DAB71" w:rsidR="00F047B8" w:rsidRPr="00C2777D" w:rsidRDefault="00F047B8" w:rsidP="00D02549">
            <w:pPr>
              <w:jc w:val="both"/>
            </w:pPr>
            <w:r w:rsidRPr="00C2777D">
              <w:t>Projekta 32.panta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123C3ED" w14:textId="79C1B3DC"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42004AF" w14:textId="171E0100"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01C4207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D6A5F43" w14:textId="06780213" w:rsidR="00F047B8" w:rsidRPr="00C2777D" w:rsidRDefault="00F047B8" w:rsidP="00C2777D">
            <w:pPr>
              <w:jc w:val="both"/>
            </w:pPr>
            <w:r w:rsidRPr="00C2777D">
              <w:t xml:space="preserve">Direktīvas 102.panta </w:t>
            </w:r>
          </w:p>
          <w:p w14:paraId="4020EBB9" w14:textId="3EE75271" w:rsidR="00F047B8" w:rsidRPr="00C2777D" w:rsidRDefault="00F047B8" w:rsidP="00D87E72">
            <w:pPr>
              <w:jc w:val="both"/>
            </w:pPr>
            <w:r w:rsidRPr="00C2777D">
              <w:t xml:space="preserve">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4A0001C8" w14:textId="1B37DF56" w:rsidR="00F047B8" w:rsidRPr="00C2777D" w:rsidRDefault="00F047B8" w:rsidP="00D02549">
            <w:pPr>
              <w:jc w:val="both"/>
            </w:pPr>
            <w:r w:rsidRPr="00C2777D">
              <w:t>Projekta 34.pants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D512CDF" w14:textId="0C48E459"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E335156" w14:textId="636CDE1B"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7CC1244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81C8628" w14:textId="2347F353" w:rsidR="00F047B8" w:rsidRPr="00C2777D" w:rsidRDefault="00F047B8" w:rsidP="00C2777D">
            <w:pPr>
              <w:jc w:val="both"/>
            </w:pPr>
            <w:r w:rsidRPr="00C2777D">
              <w:t xml:space="preserve">Direktīvas 102.panta </w:t>
            </w:r>
          </w:p>
          <w:p w14:paraId="47B4813F" w14:textId="5889DE4C" w:rsidR="00F047B8" w:rsidRPr="00C2777D" w:rsidRDefault="00F047B8"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2CF1CB5" w14:textId="3535D242" w:rsidR="00F047B8" w:rsidRPr="00C2777D" w:rsidRDefault="00F047B8" w:rsidP="00D02549">
            <w:pPr>
              <w:jc w:val="both"/>
            </w:pPr>
            <w:r w:rsidRPr="00C2777D">
              <w:t>Projekta 33.panta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E8D4F42" w14:textId="4F545D44"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E26420F" w14:textId="728AE213"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428ACC7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BFD9BBF" w14:textId="00957376" w:rsidR="00F047B8" w:rsidRPr="00C2777D" w:rsidRDefault="00F047B8" w:rsidP="00C2777D">
            <w:pPr>
              <w:jc w:val="both"/>
            </w:pPr>
            <w:r w:rsidRPr="00C2777D">
              <w:t xml:space="preserve">Direktīvas 102.panta </w:t>
            </w:r>
          </w:p>
          <w:p w14:paraId="189A5233" w14:textId="526863D7" w:rsidR="00F047B8" w:rsidRPr="00C2777D" w:rsidRDefault="00F047B8"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350393A" w14:textId="6C2379A4" w:rsidR="00F047B8" w:rsidRPr="00C2777D" w:rsidRDefault="00F047B8" w:rsidP="00D02549">
            <w:pPr>
              <w:jc w:val="both"/>
            </w:pPr>
            <w:r w:rsidRPr="00C2777D">
              <w:t>Projekta 33.panta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7B069F1" w14:textId="152B5819"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DD36C3" w14:textId="3ADF6850"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7364159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9FD88A" w14:textId="0E0E99F0" w:rsidR="00F047B8" w:rsidRPr="00C2777D" w:rsidRDefault="00F047B8" w:rsidP="00C2777D">
            <w:pPr>
              <w:jc w:val="both"/>
            </w:pPr>
            <w:r w:rsidRPr="00C2777D">
              <w:t xml:space="preserve">Direktīvas 103.panta </w:t>
            </w:r>
          </w:p>
          <w:p w14:paraId="04C96FBF" w14:textId="363729F9" w:rsidR="00F047B8" w:rsidRPr="00C2777D" w:rsidRDefault="00F047B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D0AD81" w14:textId="781C59D5" w:rsidR="00F047B8" w:rsidRPr="00C2777D" w:rsidRDefault="00F047B8" w:rsidP="00D02549">
            <w:pPr>
              <w:jc w:val="both"/>
            </w:pPr>
            <w:r w:rsidRPr="00C2777D">
              <w:t>Projekta 36.panta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69D13C4" w14:textId="30A8C833"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30C213E" w14:textId="56151B93"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205A6BF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4D18710" w14:textId="497E182B" w:rsidR="00F047B8" w:rsidRPr="00C2777D" w:rsidRDefault="00F047B8" w:rsidP="00C2777D">
            <w:pPr>
              <w:jc w:val="both"/>
            </w:pPr>
            <w:r w:rsidRPr="00C2777D">
              <w:t xml:space="preserve">Direktīvas 103.panta </w:t>
            </w:r>
          </w:p>
          <w:p w14:paraId="619D72C2" w14:textId="4857CD7C" w:rsidR="00F047B8" w:rsidRPr="00C2777D" w:rsidRDefault="00F047B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487722" w14:textId="2C9DF8C8" w:rsidR="00F047B8" w:rsidRPr="00C2777D" w:rsidRDefault="00F047B8" w:rsidP="00D02549">
            <w:pPr>
              <w:jc w:val="both"/>
            </w:pPr>
            <w:r w:rsidRPr="00C2777D">
              <w:t>Projekta 36.panta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70F3A74" w14:textId="0F5D7AC7"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E424B96" w14:textId="103BDE11"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147790D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131ACD2" w14:textId="09B61DC2" w:rsidR="00F047B8" w:rsidRPr="00C2777D" w:rsidRDefault="00F047B8" w:rsidP="00C2777D">
            <w:pPr>
              <w:jc w:val="both"/>
            </w:pPr>
            <w:r w:rsidRPr="00C2777D">
              <w:t xml:space="preserve">Direktīvas 103.panta </w:t>
            </w:r>
          </w:p>
          <w:p w14:paraId="47EDD972" w14:textId="73223124" w:rsidR="00F047B8" w:rsidRPr="00C2777D" w:rsidRDefault="00F047B8" w:rsidP="00D87E72">
            <w:pPr>
              <w:jc w:val="both"/>
            </w:pPr>
            <w:r w:rsidRPr="00C2777D">
              <w:t xml:space="preserve">3.punkts </w:t>
            </w:r>
          </w:p>
        </w:tc>
        <w:tc>
          <w:tcPr>
            <w:tcW w:w="2863" w:type="dxa"/>
            <w:gridSpan w:val="2"/>
            <w:tcBorders>
              <w:top w:val="outset" w:sz="6" w:space="0" w:color="414142"/>
              <w:left w:val="outset" w:sz="6" w:space="0" w:color="414142"/>
              <w:bottom w:val="outset" w:sz="6" w:space="0" w:color="414142"/>
              <w:right w:val="outset" w:sz="6" w:space="0" w:color="414142"/>
            </w:tcBorders>
          </w:tcPr>
          <w:p w14:paraId="0ABBD304" w14:textId="14CF3D19" w:rsidR="00F047B8" w:rsidRPr="00C2777D" w:rsidRDefault="00F047B8" w:rsidP="00D02549">
            <w:pPr>
              <w:jc w:val="both"/>
            </w:pPr>
            <w:r w:rsidRPr="00C2777D">
              <w:t>Projekta 36.panta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29B09CE" w14:textId="45AB5686"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0D41D5E" w14:textId="5923379B"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6F4B84C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D922914" w14:textId="258004FF" w:rsidR="00F047B8" w:rsidRPr="00C2777D" w:rsidRDefault="00F047B8" w:rsidP="00C2777D">
            <w:pPr>
              <w:jc w:val="both"/>
            </w:pPr>
            <w:r w:rsidRPr="00C2777D">
              <w:t xml:space="preserve">Direktīvas 104.panta </w:t>
            </w:r>
          </w:p>
          <w:p w14:paraId="577DDC3D" w14:textId="64AB1D5E" w:rsidR="00F047B8" w:rsidRPr="00C2777D" w:rsidRDefault="00F047B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276F28B" w14:textId="3C55CAAD" w:rsidR="00F047B8" w:rsidRPr="00C2777D" w:rsidRDefault="00F047B8" w:rsidP="00D02549">
            <w:pPr>
              <w:jc w:val="both"/>
            </w:pPr>
            <w:r w:rsidRPr="00C2777D">
              <w:t>Projekta 37.panta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84384ED" w14:textId="1A22864A"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14F6E69" w14:textId="39868818"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62A1324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F4CC942" w14:textId="777A1996" w:rsidR="00F047B8" w:rsidRPr="00C2777D" w:rsidRDefault="00F047B8" w:rsidP="00C2777D">
            <w:pPr>
              <w:jc w:val="both"/>
            </w:pPr>
            <w:r w:rsidRPr="00C2777D">
              <w:t xml:space="preserve">Direktīvas 104.panta </w:t>
            </w:r>
          </w:p>
          <w:p w14:paraId="3F3220A2" w14:textId="52013972" w:rsidR="00F047B8" w:rsidRPr="00C2777D" w:rsidRDefault="00F047B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11ACC62" w14:textId="31170571" w:rsidR="00F047B8" w:rsidRPr="00C2777D" w:rsidRDefault="00F047B8" w:rsidP="00D02549">
            <w:pPr>
              <w:jc w:val="both"/>
            </w:pPr>
            <w:r w:rsidRPr="00C2777D">
              <w:t>Projekta 37.panta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C1F83CB" w14:textId="5BEE3E6B"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0100BCA" w14:textId="5DDD79F1"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3308FDF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0A74E1A" w14:textId="3F4A24BB" w:rsidR="00F047B8" w:rsidRPr="00C2777D" w:rsidRDefault="00F047B8" w:rsidP="00C2777D">
            <w:pPr>
              <w:jc w:val="both"/>
            </w:pPr>
            <w:r w:rsidRPr="00C2777D">
              <w:t xml:space="preserve">Direktīvas 105.panta </w:t>
            </w:r>
          </w:p>
          <w:p w14:paraId="4D82D6B3" w14:textId="1D6C0B52" w:rsidR="00F047B8" w:rsidRPr="00C2777D" w:rsidRDefault="00F047B8"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F737535" w14:textId="13BC6D85" w:rsidR="00F047B8" w:rsidRPr="00C2777D" w:rsidRDefault="00F047B8" w:rsidP="00D02549">
            <w:pPr>
              <w:jc w:val="both"/>
            </w:pPr>
            <w:r w:rsidRPr="00C2777D">
              <w:t>Projekta 35.panta pirmā un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B644678" w14:textId="49CFAA0E"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0F07017" w14:textId="3EBBA56A"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09BAD6F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21B81DC" w14:textId="77777777" w:rsidR="00F047B8" w:rsidRPr="00C2777D" w:rsidRDefault="00F047B8" w:rsidP="00C2777D">
            <w:pPr>
              <w:jc w:val="both"/>
            </w:pPr>
            <w:r w:rsidRPr="00C2777D">
              <w:t xml:space="preserve">Direktīvas 105.panta </w:t>
            </w:r>
          </w:p>
          <w:p w14:paraId="7B04D8BB" w14:textId="1E85BD53" w:rsidR="00F047B8" w:rsidRPr="00C2777D" w:rsidRDefault="00F047B8"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3FB6783" w14:textId="194AEDAB" w:rsidR="00F047B8" w:rsidRPr="00C2777D" w:rsidRDefault="00F047B8" w:rsidP="00D02549">
            <w:pPr>
              <w:jc w:val="both"/>
            </w:pPr>
            <w:r w:rsidRPr="00C2777D">
              <w:t>Projekta 32.panta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EBEBD84" w14:textId="2BEEEB96"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679623E" w14:textId="07D0AEFD"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4646366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1FF5B25" w14:textId="77777777" w:rsidR="00F047B8" w:rsidRPr="00C2777D" w:rsidRDefault="00F047B8" w:rsidP="00C2777D">
            <w:pPr>
              <w:jc w:val="both"/>
            </w:pPr>
            <w:r w:rsidRPr="00C2777D">
              <w:t xml:space="preserve">Direktīvas 105.panta </w:t>
            </w:r>
          </w:p>
          <w:p w14:paraId="5FD49D09" w14:textId="7A6704B8" w:rsidR="00F047B8" w:rsidRPr="00C2777D" w:rsidRDefault="00F047B8"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A995907" w14:textId="595CE9ED" w:rsidR="00F047B8" w:rsidRPr="00C2777D" w:rsidRDefault="00F047B8" w:rsidP="00D02549">
            <w:pPr>
              <w:jc w:val="both"/>
            </w:pPr>
            <w:r w:rsidRPr="00C2777D">
              <w:t>Projekta 33.panta piektā daļa, 35.panta ceturtā un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7F95DEC" w14:textId="5A42A3F6"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49514A7" w14:textId="4998F77F"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58EFAFF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D2CFAD5" w14:textId="77777777" w:rsidR="00F047B8" w:rsidRPr="00C2777D" w:rsidRDefault="00F047B8" w:rsidP="00C2777D">
            <w:pPr>
              <w:jc w:val="both"/>
            </w:pPr>
            <w:r w:rsidRPr="00C2777D">
              <w:t xml:space="preserve">Direktīvas 105.panta </w:t>
            </w:r>
          </w:p>
          <w:p w14:paraId="0EA261FE" w14:textId="173EE342" w:rsidR="00F047B8" w:rsidRPr="00C2777D" w:rsidRDefault="00F047B8"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6960CD1" w14:textId="1CC91CBE" w:rsidR="00F047B8" w:rsidRPr="00C2777D" w:rsidRDefault="00F047B8" w:rsidP="00D02549">
            <w:pPr>
              <w:jc w:val="both"/>
            </w:pPr>
            <w:r w:rsidRPr="00C2777D">
              <w:t>Projekta 35.panta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576629A" w14:textId="4D9F1331"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9B17C05" w14:textId="6AB02C32"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F047B8" w:rsidRPr="00C2777D" w14:paraId="66762CA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2A124DB" w14:textId="77777777" w:rsidR="00F047B8" w:rsidRPr="00C2777D" w:rsidRDefault="00F047B8" w:rsidP="00C2777D">
            <w:pPr>
              <w:jc w:val="both"/>
            </w:pPr>
            <w:r w:rsidRPr="00C2777D">
              <w:t xml:space="preserve">Direktīvas 105.panta </w:t>
            </w:r>
          </w:p>
          <w:p w14:paraId="7E3F9DDA" w14:textId="18CB8322" w:rsidR="00F047B8" w:rsidRPr="00C2777D" w:rsidRDefault="00F047B8"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997BAB0" w14:textId="6F1B2EF7" w:rsidR="00F047B8" w:rsidRPr="00C2777D" w:rsidRDefault="00F047B8" w:rsidP="00D02549">
            <w:pPr>
              <w:jc w:val="both"/>
            </w:pPr>
            <w:r w:rsidRPr="00C2777D">
              <w:t>Projekta 35.panta sestā un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CE1F3EF" w14:textId="28356B6A" w:rsidR="00F047B8" w:rsidRPr="00C2777D" w:rsidRDefault="00F047B8">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3581DA6" w14:textId="24669894" w:rsidR="00F047B8" w:rsidRPr="00C2777D" w:rsidRDefault="00F047B8">
            <w:pPr>
              <w:pStyle w:val="tv2132"/>
              <w:spacing w:line="240" w:lineRule="auto"/>
              <w:ind w:firstLine="0"/>
              <w:rPr>
                <w:sz w:val="24"/>
                <w:szCs w:val="24"/>
              </w:rPr>
            </w:pPr>
            <w:r w:rsidRPr="00C2777D">
              <w:rPr>
                <w:color w:val="auto"/>
                <w:sz w:val="24"/>
                <w:szCs w:val="24"/>
              </w:rPr>
              <w:t>Projekts stingrākas prasības neparedz</w:t>
            </w:r>
          </w:p>
        </w:tc>
      </w:tr>
      <w:tr w:rsidR="006E6BF9" w:rsidRPr="00C2777D" w14:paraId="4276E26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2725E7B" w14:textId="77777777" w:rsidR="006E6BF9" w:rsidRPr="00C2777D" w:rsidRDefault="006E6BF9" w:rsidP="00C2777D">
            <w:pPr>
              <w:jc w:val="both"/>
            </w:pPr>
            <w:r w:rsidRPr="00C2777D">
              <w:t xml:space="preserve">Direktīvas 105.panta </w:t>
            </w:r>
          </w:p>
          <w:p w14:paraId="5E9C5AE9" w14:textId="5DC9FE41" w:rsidR="006E6BF9" w:rsidRPr="00C2777D" w:rsidRDefault="006E6BF9"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F587EBA" w14:textId="7A009655" w:rsidR="006E6BF9" w:rsidRPr="00C2777D" w:rsidRDefault="006E6BF9" w:rsidP="00D02549">
            <w:pPr>
              <w:jc w:val="both"/>
            </w:pPr>
            <w:r w:rsidRPr="00C2777D">
              <w:t>Projekta 35.panta devītā, desmitā un vienpadsmitā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102767D" w14:textId="5663E0AE" w:rsidR="006E6BF9" w:rsidRPr="00C2777D" w:rsidRDefault="006E6BF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688A036" w14:textId="50AF5F55" w:rsidR="006E6BF9" w:rsidRPr="00C2777D" w:rsidRDefault="006E6BF9">
            <w:pPr>
              <w:pStyle w:val="tv2132"/>
              <w:spacing w:line="240" w:lineRule="auto"/>
              <w:ind w:firstLine="0"/>
              <w:rPr>
                <w:sz w:val="24"/>
                <w:szCs w:val="24"/>
              </w:rPr>
            </w:pPr>
            <w:r w:rsidRPr="00C2777D">
              <w:rPr>
                <w:color w:val="auto"/>
                <w:sz w:val="24"/>
                <w:szCs w:val="24"/>
              </w:rPr>
              <w:t>Projekts stingrākas prasības neparedz</w:t>
            </w:r>
          </w:p>
        </w:tc>
      </w:tr>
      <w:tr w:rsidR="006E6BF9" w:rsidRPr="00C2777D" w14:paraId="4E12E92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92BE300" w14:textId="77777777" w:rsidR="006E6BF9" w:rsidRPr="00C2777D" w:rsidRDefault="006E6BF9" w:rsidP="00C2777D">
            <w:pPr>
              <w:jc w:val="both"/>
            </w:pPr>
            <w:r w:rsidRPr="00C2777D">
              <w:t xml:space="preserve">Direktīvas 105.panta </w:t>
            </w:r>
          </w:p>
          <w:p w14:paraId="65D85864" w14:textId="62A3571D" w:rsidR="006E6BF9" w:rsidRPr="00C2777D" w:rsidRDefault="006E6BF9"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7C3DF67" w14:textId="1B61E210" w:rsidR="006E6BF9" w:rsidRPr="00C2777D" w:rsidRDefault="006E6BF9" w:rsidP="00D02549">
            <w:pPr>
              <w:jc w:val="both"/>
            </w:pPr>
            <w:r w:rsidRPr="00C2777D">
              <w:t>Projekta 35.panta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05E3B8C" w14:textId="67D2E4F8" w:rsidR="006E6BF9" w:rsidRPr="00C2777D" w:rsidRDefault="006E6BF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A1F4E7C" w14:textId="20A6FE4C" w:rsidR="006E6BF9" w:rsidRPr="00C2777D" w:rsidRDefault="006E6BF9">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43F36DE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2A72BB" w14:textId="0E1CFEA9" w:rsidR="005C383B" w:rsidRPr="00C2777D" w:rsidRDefault="005C383B" w:rsidP="00C2777D">
            <w:pPr>
              <w:jc w:val="both"/>
            </w:pPr>
            <w:r w:rsidRPr="00C2777D">
              <w:t xml:space="preserve">Direktīvas 106.panta </w:t>
            </w:r>
          </w:p>
          <w:p w14:paraId="46874B8B" w14:textId="14803B2A" w:rsidR="005C383B" w:rsidRPr="00C2777D" w:rsidRDefault="005C383B"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F69ED2F" w14:textId="1F489EB4" w:rsidR="005C383B" w:rsidRPr="00C2777D" w:rsidRDefault="005C383B" w:rsidP="00D02549">
            <w:pPr>
              <w:jc w:val="both"/>
            </w:pPr>
            <w:r w:rsidRPr="00C2777D">
              <w:t>Projekta 39.pants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DBD0E2D" w14:textId="64BA53B2"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8D58F9E" w14:textId="5B29C15C"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C15CBE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2CE16D9" w14:textId="77777777" w:rsidR="005C383B" w:rsidRPr="00C2777D" w:rsidRDefault="005C383B" w:rsidP="00C2777D">
            <w:pPr>
              <w:jc w:val="both"/>
            </w:pPr>
            <w:r w:rsidRPr="00C2777D">
              <w:t xml:space="preserve">Direktīvas 106.panta </w:t>
            </w:r>
          </w:p>
          <w:p w14:paraId="6CCAFD2B" w14:textId="13EC073A" w:rsidR="005C383B" w:rsidRPr="00C2777D" w:rsidRDefault="005C383B"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25F4FCF" w14:textId="4E5664ED" w:rsidR="005C383B" w:rsidRPr="00C2777D" w:rsidRDefault="005C383B" w:rsidP="00D02549">
            <w:pPr>
              <w:jc w:val="both"/>
            </w:pPr>
            <w:r w:rsidRPr="00C2777D">
              <w:t>Projekta 40.panta pirmā un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D859555" w14:textId="5B72676B"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8BED59D" w14:textId="4EF6532E"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31EE60B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625956A" w14:textId="77777777" w:rsidR="005C383B" w:rsidRPr="00C2777D" w:rsidRDefault="005C383B" w:rsidP="00C2777D">
            <w:pPr>
              <w:jc w:val="both"/>
            </w:pPr>
            <w:r w:rsidRPr="00C2777D">
              <w:t xml:space="preserve">Direktīvas 106.panta </w:t>
            </w:r>
          </w:p>
          <w:p w14:paraId="6B3CAEB7" w14:textId="79D39176" w:rsidR="005C383B" w:rsidRPr="00C2777D" w:rsidRDefault="005C383B"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207931A" w14:textId="7B77AEBA" w:rsidR="005C383B" w:rsidRPr="00C2777D" w:rsidRDefault="005C383B" w:rsidP="00D02549">
            <w:pPr>
              <w:jc w:val="both"/>
            </w:pPr>
            <w:r w:rsidRPr="00C2777D">
              <w:t>Projekta 40.panta ceturtās daļas 2.punkts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7A30038" w14:textId="219ACFB0"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34C51E3" w14:textId="4B1E543D"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587B37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39B08E0" w14:textId="77777777" w:rsidR="005C383B" w:rsidRPr="00C2777D" w:rsidRDefault="005C383B" w:rsidP="00C2777D">
            <w:pPr>
              <w:jc w:val="both"/>
            </w:pPr>
            <w:r w:rsidRPr="00C2777D">
              <w:t xml:space="preserve">Direktīvas 106.panta </w:t>
            </w:r>
          </w:p>
          <w:p w14:paraId="2101DC06" w14:textId="78E16C9F" w:rsidR="005C383B" w:rsidRPr="00C2777D" w:rsidRDefault="005C383B"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F628FD8" w14:textId="170FE356" w:rsidR="005C383B" w:rsidRPr="00C2777D" w:rsidRDefault="005C383B" w:rsidP="00D02549">
            <w:pPr>
              <w:jc w:val="both"/>
            </w:pPr>
            <w:r w:rsidRPr="00C2777D">
              <w:t>Projekta 40.panta devītā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3353E1D" w14:textId="597E5D7A"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C9CC6EA" w14:textId="5FD4F0C7"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3E1E418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BA15E40" w14:textId="77777777" w:rsidR="005C383B" w:rsidRPr="00C2777D" w:rsidRDefault="005C383B" w:rsidP="00C2777D">
            <w:pPr>
              <w:jc w:val="both"/>
            </w:pPr>
            <w:r w:rsidRPr="00C2777D">
              <w:t xml:space="preserve">Direktīvas 106.panta </w:t>
            </w:r>
          </w:p>
          <w:p w14:paraId="71FC6F09" w14:textId="15A6FC61" w:rsidR="005C383B" w:rsidRPr="00C2777D" w:rsidRDefault="005C383B"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C3C9CE2" w14:textId="636DB98A" w:rsidR="005C383B" w:rsidRPr="00C2777D" w:rsidRDefault="005C383B" w:rsidP="00D02549">
            <w:pPr>
              <w:jc w:val="both"/>
            </w:pPr>
            <w:r w:rsidRPr="00C2777D">
              <w:t>Projekta 40.panta piektā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C5B8A9B" w14:textId="66FF5FF1"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EE12391" w14:textId="6E109AD5"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9740BC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45E1A43" w14:textId="77777777" w:rsidR="005C383B" w:rsidRPr="00C2777D" w:rsidRDefault="005C383B" w:rsidP="00C2777D">
            <w:pPr>
              <w:jc w:val="both"/>
            </w:pPr>
            <w:r w:rsidRPr="00C2777D">
              <w:t xml:space="preserve">Direktīvas 106.panta </w:t>
            </w:r>
          </w:p>
          <w:p w14:paraId="29C589D4" w14:textId="6AD10F18" w:rsidR="005C383B" w:rsidRPr="00C2777D" w:rsidRDefault="005C383B"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A45480F" w14:textId="390EDF44" w:rsidR="005C383B" w:rsidRPr="00C2777D" w:rsidRDefault="005C383B" w:rsidP="00D02549">
            <w:pPr>
              <w:jc w:val="both"/>
            </w:pPr>
            <w:r w:rsidRPr="00C2777D">
              <w:t>Projekta 39.panta otrā un piektā daļa, 40.panta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EEA2A35" w14:textId="72F885AD"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8622D64" w14:textId="432D43BF"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E3DD7F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F917FAF" w14:textId="77777777" w:rsidR="005C383B" w:rsidRPr="00C2777D" w:rsidRDefault="005C383B" w:rsidP="00C2777D">
            <w:pPr>
              <w:jc w:val="both"/>
            </w:pPr>
            <w:r w:rsidRPr="00C2777D">
              <w:t xml:space="preserve">Direktīvas 106.panta </w:t>
            </w:r>
          </w:p>
          <w:p w14:paraId="53F59355" w14:textId="0D8F8EB9" w:rsidR="005C383B" w:rsidRPr="00C2777D" w:rsidRDefault="005C383B"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F22183F" w14:textId="7EA4A0B6" w:rsidR="005C383B" w:rsidRPr="00C2777D" w:rsidRDefault="005C383B" w:rsidP="00D02549">
            <w:pPr>
              <w:jc w:val="both"/>
            </w:pPr>
            <w:r w:rsidRPr="00C2777D">
              <w:t>Projekta 39.panta pirmā daļa, 40.panta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A08DFBC" w14:textId="46A2A74C"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17C07A3" w14:textId="68F8F628"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138A9C7"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92B5903" w14:textId="77777777" w:rsidR="005C383B" w:rsidRPr="00C2777D" w:rsidRDefault="005C383B" w:rsidP="00C2777D">
            <w:pPr>
              <w:jc w:val="both"/>
            </w:pPr>
            <w:r w:rsidRPr="00C2777D">
              <w:t xml:space="preserve">Direktīvas 106.panta </w:t>
            </w:r>
          </w:p>
          <w:p w14:paraId="25934A8B" w14:textId="46E8050C" w:rsidR="005C383B" w:rsidRPr="00C2777D" w:rsidRDefault="005C383B" w:rsidP="00D87E72">
            <w:pPr>
              <w:jc w:val="both"/>
            </w:pPr>
            <w:r w:rsidRPr="00C2777D">
              <w:t>8.punkts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E9F7D4E" w14:textId="7AB4CBF2" w:rsidR="005C383B" w:rsidRPr="00C2777D" w:rsidRDefault="005C383B" w:rsidP="00D02549">
            <w:pPr>
              <w:jc w:val="both"/>
            </w:pPr>
            <w:r w:rsidRPr="00C2777D">
              <w:t>Projekta 39.panta pirmā daļa, 40.panta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796E5C3" w14:textId="48C36F59"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2F94E2C" w14:textId="0C9387BF"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3DE7278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C350893" w14:textId="77777777" w:rsidR="005C383B" w:rsidRPr="00C2777D" w:rsidRDefault="005C383B" w:rsidP="00C2777D">
            <w:pPr>
              <w:jc w:val="both"/>
            </w:pPr>
            <w:r w:rsidRPr="00C2777D">
              <w:t xml:space="preserve">Direktīvas 106.panta </w:t>
            </w:r>
          </w:p>
          <w:p w14:paraId="05D60F30" w14:textId="129D6F60" w:rsidR="005C383B" w:rsidRPr="00C2777D" w:rsidRDefault="005C383B" w:rsidP="00D87E72">
            <w:pPr>
              <w:jc w:val="both"/>
            </w:pPr>
            <w:r w:rsidRPr="00C2777D">
              <w:t>9.punkts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0115A64" w14:textId="6B444FEC" w:rsidR="005C383B" w:rsidRPr="00C2777D" w:rsidRDefault="005C383B" w:rsidP="00D02549">
            <w:pPr>
              <w:jc w:val="both"/>
            </w:pPr>
            <w:r w:rsidRPr="00C2777D">
              <w:t>Projekta 39.panta pirmā daļa, 40.panta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4C5596A" w14:textId="6A86A608" w:rsidR="005C383B" w:rsidRPr="00C2777D" w:rsidRDefault="005C383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203FBFF" w14:textId="4A9C610A" w:rsidR="005C383B" w:rsidRPr="00C2777D" w:rsidRDefault="005C383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E27AEE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6962BD5" w14:textId="3AC9D607" w:rsidR="005C383B" w:rsidRPr="00C2777D" w:rsidRDefault="005C383B" w:rsidP="00C2777D">
            <w:pPr>
              <w:jc w:val="both"/>
            </w:pPr>
            <w:r w:rsidRPr="00C2777D">
              <w:t xml:space="preserve">Direktīvas 107.panta </w:t>
            </w:r>
          </w:p>
          <w:p w14:paraId="67E32660" w14:textId="5A1C5DEC" w:rsidR="005C383B" w:rsidRPr="00C2777D" w:rsidRDefault="005C383B"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04418A7" w14:textId="281538F5" w:rsidR="005C383B" w:rsidRPr="00C2777D" w:rsidRDefault="1AF119BD" w:rsidP="00D02549">
            <w:pPr>
              <w:jc w:val="both"/>
            </w:pPr>
            <w:r w:rsidRPr="00C2777D">
              <w:t>Projekta 32.panta trešā</w:t>
            </w:r>
            <w:r w:rsidR="0A784960" w:rsidRPr="00C2777D">
              <w:t xml:space="preserve">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F72881A" w14:textId="168914F6" w:rsidR="005C383B" w:rsidRPr="00C2777D" w:rsidRDefault="002546EB">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7DC0139" w14:textId="23F5EC99" w:rsidR="005C383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27FDDFE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DA25419" w14:textId="77777777" w:rsidR="005C383B" w:rsidRPr="00C2777D" w:rsidRDefault="005C383B" w:rsidP="00C2777D">
            <w:pPr>
              <w:jc w:val="both"/>
            </w:pPr>
            <w:r w:rsidRPr="00C2777D">
              <w:t xml:space="preserve">Direktīvas 107.panta </w:t>
            </w:r>
          </w:p>
          <w:p w14:paraId="736D29BB" w14:textId="1BB78B5B" w:rsidR="005C383B" w:rsidRPr="00C2777D" w:rsidRDefault="005C383B"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DE6E105" w14:textId="49FBC779" w:rsidR="005C383B" w:rsidRPr="00C2777D" w:rsidRDefault="63137BB2" w:rsidP="00D02549">
            <w:pPr>
              <w:jc w:val="both"/>
            </w:pPr>
            <w:r w:rsidRPr="00C2777D">
              <w:t>Projekta 35.panta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D5360D8" w14:textId="2C826B25"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2B72B1D" w14:textId="225541CF" w:rsidR="005C383B" w:rsidRPr="00C2777D" w:rsidRDefault="002546EB">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5D7FEC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A8548DB" w14:textId="77777777" w:rsidR="005C383B" w:rsidRPr="00C2777D" w:rsidRDefault="005C383B" w:rsidP="00C2777D">
            <w:pPr>
              <w:jc w:val="both"/>
            </w:pPr>
            <w:r w:rsidRPr="00C2777D">
              <w:t xml:space="preserve">Direktīvas 107.panta </w:t>
            </w:r>
          </w:p>
          <w:p w14:paraId="5183C875" w14:textId="585101FF" w:rsidR="005C383B" w:rsidRPr="00C2777D" w:rsidRDefault="005C383B"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7AE100A" w14:textId="50DB40C4" w:rsidR="005C383B" w:rsidRPr="00C2777D" w:rsidRDefault="4259457D" w:rsidP="00D02549">
            <w:pPr>
              <w:jc w:val="both"/>
            </w:pPr>
            <w:r w:rsidRPr="00C2777D">
              <w:t xml:space="preserve">Projekta </w:t>
            </w:r>
            <w:r w:rsidR="3B08971F" w:rsidRPr="00C2777D">
              <w:t>35.panta vienpadsmitā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BAA19CF" w14:textId="3BCA7419"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7AD13A8" w14:textId="60D4AB03"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FCC015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2C04347" w14:textId="77777777" w:rsidR="005C383B" w:rsidRPr="00C2777D" w:rsidRDefault="005C383B" w:rsidP="00C2777D">
            <w:pPr>
              <w:jc w:val="both"/>
            </w:pPr>
            <w:r w:rsidRPr="00C2777D">
              <w:t xml:space="preserve">Direktīvas 107.panta </w:t>
            </w:r>
          </w:p>
          <w:p w14:paraId="5A56F874" w14:textId="79568577" w:rsidR="005C383B" w:rsidRPr="00C2777D" w:rsidRDefault="005C383B" w:rsidP="00D87E72">
            <w:pPr>
              <w:jc w:val="both"/>
            </w:pPr>
            <w:r w:rsidRPr="00C2777D">
              <w:t>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5866F41" w14:textId="375124A1" w:rsidR="005C383B" w:rsidRPr="00C2777D" w:rsidRDefault="31086565" w:rsidP="00D02549">
            <w:pPr>
              <w:jc w:val="both"/>
            </w:pPr>
            <w:r w:rsidRPr="00C2777D">
              <w:t>Projekta 32.panta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166E6C8" w14:textId="59B17A50"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3B05C27" w14:textId="08AE424E"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269707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F012595" w14:textId="544A9392" w:rsidR="005C383B" w:rsidRPr="00C2777D" w:rsidRDefault="005C383B" w:rsidP="00C2777D">
            <w:pPr>
              <w:jc w:val="both"/>
            </w:pPr>
            <w:r w:rsidRPr="00C2777D">
              <w:t>Direktīvas 108.pants</w:t>
            </w:r>
          </w:p>
        </w:tc>
        <w:tc>
          <w:tcPr>
            <w:tcW w:w="2863" w:type="dxa"/>
            <w:gridSpan w:val="2"/>
            <w:tcBorders>
              <w:top w:val="outset" w:sz="6" w:space="0" w:color="414142"/>
              <w:left w:val="outset" w:sz="6" w:space="0" w:color="414142"/>
              <w:bottom w:val="outset" w:sz="6" w:space="0" w:color="414142"/>
              <w:right w:val="outset" w:sz="6" w:space="0" w:color="414142"/>
            </w:tcBorders>
          </w:tcPr>
          <w:p w14:paraId="0A0B8AF7" w14:textId="035C083F" w:rsidR="005C383B" w:rsidRPr="00C2777D" w:rsidRDefault="47AF5656" w:rsidP="00D87E72">
            <w:pPr>
              <w:jc w:val="both"/>
            </w:pPr>
            <w:r w:rsidRPr="00C2777D">
              <w:t>Projekta 17.panta trešās daļas 3. un 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7DEE44B" w14:textId="20326BC0"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CE904C9" w14:textId="495C6E2E"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019BD84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C58393D" w14:textId="4C2A5034" w:rsidR="005C383B" w:rsidRPr="00C2777D" w:rsidRDefault="005C383B" w:rsidP="00C2777D">
            <w:pPr>
              <w:jc w:val="both"/>
            </w:pPr>
            <w:r w:rsidRPr="00C2777D">
              <w:t xml:space="preserve">Direktīvas 109.panta </w:t>
            </w:r>
          </w:p>
          <w:p w14:paraId="320BFF63" w14:textId="7F98995F" w:rsidR="005C383B" w:rsidRPr="00C2777D" w:rsidRDefault="005C383B"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1514C5D" w14:textId="431A6458" w:rsidR="005C383B" w:rsidRPr="00C2777D" w:rsidRDefault="104FDBBB" w:rsidP="00D02549">
            <w:pPr>
              <w:jc w:val="both"/>
            </w:pPr>
            <w:r w:rsidRPr="00C2777D">
              <w:t>Projekta 17.panta trešās daļas 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76EB45A0" w14:textId="79FBB4D9"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ADB1405" w14:textId="4855D661"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6D7DD0F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BD1D92C" w14:textId="77BFFA60" w:rsidR="005C383B" w:rsidRPr="00C2777D" w:rsidRDefault="005C383B" w:rsidP="00C2777D">
            <w:pPr>
              <w:jc w:val="both"/>
            </w:pPr>
            <w:r w:rsidRPr="00C2777D">
              <w:t xml:space="preserve">Direktīvas 109.panta </w:t>
            </w:r>
          </w:p>
          <w:p w14:paraId="0E125343" w14:textId="2C82E8AE" w:rsidR="005C383B" w:rsidRPr="00C2777D" w:rsidRDefault="005C383B"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7A333D4" w14:textId="431A6458" w:rsidR="005C383B" w:rsidRPr="00C2777D" w:rsidRDefault="5669EAB2" w:rsidP="00D02549">
            <w:pPr>
              <w:jc w:val="both"/>
            </w:pPr>
            <w:r w:rsidRPr="00C2777D">
              <w:t>Projekta 17.panta trešās daļas 3.punkts</w:t>
            </w:r>
          </w:p>
          <w:p w14:paraId="7010DAFF" w14:textId="6CD55117" w:rsidR="005C383B" w:rsidRPr="00C2777D" w:rsidRDefault="005C383B">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51AE688A" w14:textId="200E104C"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AED525F" w14:textId="5693EAE8"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2CF2018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BE58ABF" w14:textId="09294895" w:rsidR="005C383B" w:rsidRPr="00C2777D" w:rsidRDefault="005C383B" w:rsidP="00C2777D">
            <w:pPr>
              <w:jc w:val="both"/>
            </w:pPr>
            <w:r w:rsidRPr="00C2777D">
              <w:t xml:space="preserve">Direktīvas 109.panta </w:t>
            </w:r>
          </w:p>
          <w:p w14:paraId="52C45104" w14:textId="2CF79CA1" w:rsidR="005C383B" w:rsidRPr="00C2777D" w:rsidRDefault="005C383B"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064D5A7" w14:textId="09D3936C" w:rsidR="005C383B" w:rsidRPr="00C2777D" w:rsidRDefault="74C2F6D4" w:rsidP="00D02549">
            <w:pPr>
              <w:jc w:val="both"/>
            </w:pPr>
            <w:r w:rsidRPr="00C2777D">
              <w:t xml:space="preserve">Projekta 13.pants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47654CBF" w14:textId="03A7A213"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43E1681" w14:textId="51015392"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02A4FD8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B5C7C0A" w14:textId="089B33E6" w:rsidR="005C383B" w:rsidRPr="00C2777D" w:rsidRDefault="005C383B" w:rsidP="00C2777D">
            <w:pPr>
              <w:jc w:val="both"/>
            </w:pPr>
            <w:r w:rsidRPr="00C2777D">
              <w:t xml:space="preserve">Direktīvas 109.panta </w:t>
            </w:r>
          </w:p>
          <w:p w14:paraId="5B32118E" w14:textId="20B106FE" w:rsidR="005C383B" w:rsidRPr="00C2777D" w:rsidRDefault="005C383B" w:rsidP="00D87E72">
            <w:pPr>
              <w:jc w:val="both"/>
            </w:pPr>
            <w:r w:rsidRPr="00C2777D">
              <w:t>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CD05A65" w14:textId="431A6458" w:rsidR="005C383B" w:rsidRPr="00C2777D" w:rsidRDefault="17ACD49C" w:rsidP="00D02549">
            <w:pPr>
              <w:jc w:val="both"/>
            </w:pPr>
            <w:r w:rsidRPr="00C2777D">
              <w:t>Projekta 17.panta trešās daļas 3.punkts</w:t>
            </w:r>
          </w:p>
          <w:p w14:paraId="2AD8492E" w14:textId="4DFA056A" w:rsidR="005C383B" w:rsidRPr="00C2777D" w:rsidRDefault="005C383B">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467C4652" w14:textId="3AEFE95F"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8A2A51C" w14:textId="20D8B97B"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6E2F358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D856E68" w14:textId="6CC1C492" w:rsidR="005C383B" w:rsidRPr="00C2777D" w:rsidRDefault="005C383B" w:rsidP="00C2777D">
            <w:pPr>
              <w:jc w:val="both"/>
            </w:pPr>
            <w:r w:rsidRPr="00C2777D">
              <w:t xml:space="preserve">Direktīvas 109.panta </w:t>
            </w:r>
          </w:p>
          <w:p w14:paraId="0E9F4CDC" w14:textId="551756E7" w:rsidR="005C383B" w:rsidRPr="00C2777D" w:rsidRDefault="005C383B" w:rsidP="00D87E72">
            <w:pPr>
              <w:jc w:val="both"/>
            </w:pPr>
            <w:r w:rsidRPr="00C2777D">
              <w:t>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684EA6E" w14:textId="3CF050A5" w:rsidR="005C383B" w:rsidRPr="00C2777D" w:rsidRDefault="079F73D2" w:rsidP="00D02549">
            <w:pPr>
              <w:jc w:val="both"/>
            </w:pPr>
            <w:r w:rsidRPr="00C2777D">
              <w:t>Projekta 17.panta trešās daļas 4.punkts</w:t>
            </w:r>
          </w:p>
          <w:p w14:paraId="10545078" w14:textId="47C01028" w:rsidR="005C383B" w:rsidRPr="00C2777D" w:rsidRDefault="005C383B">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0D9FCD16" w14:textId="3550609A"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68B6F07" w14:textId="6796C145"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06C6C87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D0F8528" w14:textId="51E1FE90" w:rsidR="005C383B" w:rsidRPr="00C2777D" w:rsidRDefault="005C383B" w:rsidP="00C2777D">
            <w:pPr>
              <w:jc w:val="both"/>
            </w:pPr>
            <w:r w:rsidRPr="00C2777D">
              <w:t xml:space="preserve">Direktīvas 109.panta </w:t>
            </w:r>
          </w:p>
          <w:p w14:paraId="24269CDF" w14:textId="327D3159" w:rsidR="005C383B" w:rsidRPr="00C2777D" w:rsidRDefault="005C383B" w:rsidP="00D87E72">
            <w:pPr>
              <w:jc w:val="both"/>
            </w:pPr>
            <w:r w:rsidRPr="00C2777D">
              <w:t>7.punkts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85CDC78" w14:textId="1D815F4B" w:rsidR="005C383B" w:rsidRPr="00C2777D" w:rsidRDefault="00B177E6" w:rsidP="00D02549">
            <w:pPr>
              <w:jc w:val="both"/>
            </w:pPr>
            <w:r w:rsidRPr="00C2777D">
              <w:t>Projekta 13.panta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D82D00C" w14:textId="073170F4"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E7417EE" w14:textId="0EC6F6AB"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40F584D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6469656" w14:textId="69F1A051" w:rsidR="005C383B" w:rsidRPr="00C2777D" w:rsidRDefault="005C383B" w:rsidP="00C2777D">
            <w:pPr>
              <w:jc w:val="both"/>
            </w:pPr>
            <w:r w:rsidRPr="00C2777D">
              <w:t xml:space="preserve">Direktīvas 110.panta </w:t>
            </w:r>
          </w:p>
          <w:p w14:paraId="1304A618" w14:textId="7D02354F" w:rsidR="005C383B" w:rsidRPr="00C2777D" w:rsidRDefault="005C383B"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46490AE" w14:textId="2A597DDC" w:rsidR="005C383B" w:rsidRPr="00C2777D" w:rsidRDefault="536A51E9" w:rsidP="00D02549">
            <w:pPr>
              <w:jc w:val="both"/>
            </w:pPr>
            <w:r w:rsidRPr="00C2777D">
              <w:t xml:space="preserve">Projekta </w:t>
            </w:r>
            <w:r w:rsidR="00697A65">
              <w:t xml:space="preserve">13.panta otrā daļa, </w:t>
            </w:r>
            <w:r w:rsidRPr="00C2777D">
              <w:t xml:space="preserve">17.panta </w:t>
            </w:r>
            <w:r w:rsidR="00AA0761">
              <w:t xml:space="preserve">otrās </w:t>
            </w:r>
            <w:r w:rsidRPr="00C2777D">
              <w:t xml:space="preserve">daļas </w:t>
            </w:r>
            <w:r w:rsidR="00AA0761">
              <w:t xml:space="preserve">11.punkts </w:t>
            </w:r>
          </w:p>
        </w:tc>
        <w:tc>
          <w:tcPr>
            <w:tcW w:w="2127" w:type="dxa"/>
            <w:gridSpan w:val="2"/>
            <w:tcBorders>
              <w:top w:val="outset" w:sz="6" w:space="0" w:color="414142"/>
              <w:left w:val="outset" w:sz="6" w:space="0" w:color="414142"/>
              <w:bottom w:val="outset" w:sz="6" w:space="0" w:color="414142"/>
              <w:right w:val="outset" w:sz="6" w:space="0" w:color="414142"/>
            </w:tcBorders>
          </w:tcPr>
          <w:p w14:paraId="110F3243" w14:textId="30006EB6"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F080005" w14:textId="1BA41716"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378D52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4460113" w14:textId="6CFBD0F1" w:rsidR="005C383B" w:rsidRPr="00C2777D" w:rsidRDefault="005C383B" w:rsidP="00C2777D">
            <w:pPr>
              <w:jc w:val="both"/>
            </w:pPr>
            <w:r w:rsidRPr="00C2777D">
              <w:t xml:space="preserve">Direktīvas 110.panta </w:t>
            </w:r>
          </w:p>
          <w:p w14:paraId="7F45C84A" w14:textId="70CC347A" w:rsidR="005C383B" w:rsidRPr="00C2777D" w:rsidRDefault="005C383B"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321B293" w14:textId="55B4650D" w:rsidR="005C383B" w:rsidRPr="00C2777D" w:rsidRDefault="50B2FD63" w:rsidP="00D02549">
            <w:pPr>
              <w:jc w:val="both"/>
            </w:pPr>
            <w:r w:rsidRPr="00C2777D">
              <w:t xml:space="preserve">Projekta 17.panta </w:t>
            </w:r>
            <w:r w:rsidR="00B177E6" w:rsidRPr="00C2777D">
              <w:t>trešās</w:t>
            </w:r>
            <w:r w:rsidRPr="00C2777D">
              <w:t xml:space="preserve"> daļas </w:t>
            </w:r>
            <w:r w:rsidR="00B177E6" w:rsidRPr="00C2777D">
              <w:t>3</w:t>
            </w:r>
            <w:r w:rsidR="2AA7EC44" w:rsidRPr="00C2777D">
              <w:t>.punkts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ECC7643" w14:textId="1661C0DD"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4E1BF67" w14:textId="3F30A6F7"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440D134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6D58EE1" w14:textId="4309C03F" w:rsidR="005C383B" w:rsidRPr="00C2777D" w:rsidRDefault="005C383B" w:rsidP="00C2777D">
            <w:pPr>
              <w:jc w:val="both"/>
            </w:pPr>
            <w:r w:rsidRPr="00C2777D">
              <w:t xml:space="preserve">Direktīvas 111.panta </w:t>
            </w:r>
          </w:p>
          <w:p w14:paraId="752A8137" w14:textId="0495758C" w:rsidR="005C383B" w:rsidRPr="00C2777D" w:rsidRDefault="00B177E6" w:rsidP="00D87E72">
            <w:pPr>
              <w:jc w:val="both"/>
            </w:pPr>
            <w:r w:rsidRPr="00C2777D">
              <w:t>1</w:t>
            </w:r>
            <w:r w:rsidR="005C383B" w:rsidRPr="00C2777D">
              <w:t>.punkts</w:t>
            </w:r>
            <w:r w:rsidRPr="00C2777D">
              <w:t xml:space="preserve"> </w:t>
            </w:r>
          </w:p>
        </w:tc>
        <w:tc>
          <w:tcPr>
            <w:tcW w:w="2863" w:type="dxa"/>
            <w:gridSpan w:val="2"/>
            <w:tcBorders>
              <w:top w:val="outset" w:sz="6" w:space="0" w:color="414142"/>
              <w:left w:val="outset" w:sz="6" w:space="0" w:color="414142"/>
              <w:bottom w:val="outset" w:sz="6" w:space="0" w:color="414142"/>
              <w:right w:val="outset" w:sz="6" w:space="0" w:color="414142"/>
            </w:tcBorders>
          </w:tcPr>
          <w:p w14:paraId="7AAC1243" w14:textId="711615CA" w:rsidR="005C383B" w:rsidRPr="00C2777D" w:rsidRDefault="00B177E6" w:rsidP="00D02549">
            <w:pPr>
              <w:jc w:val="both"/>
            </w:pPr>
            <w:r w:rsidRPr="00C2777D">
              <w:t>Projekta 32.panta pirmā daļa 34.panta otrā daļa, 36.panta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36459B23" w14:textId="774ED952"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75D5EDD" w14:textId="26F41135"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774733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9142D76" w14:textId="74CB3CD2" w:rsidR="005C383B" w:rsidRPr="00C2777D" w:rsidRDefault="005C383B" w:rsidP="00C2777D">
            <w:pPr>
              <w:jc w:val="both"/>
            </w:pPr>
            <w:r w:rsidRPr="00C2777D">
              <w:t xml:space="preserve">Direktīvas </w:t>
            </w:r>
            <w:r w:rsidR="00B177E6" w:rsidRPr="00C2777D">
              <w:t>111</w:t>
            </w:r>
            <w:r w:rsidRPr="00C2777D">
              <w:t xml:space="preserve">.panta </w:t>
            </w:r>
          </w:p>
          <w:p w14:paraId="44A8B60D" w14:textId="33E930A3" w:rsidR="005C383B" w:rsidRPr="00C2777D" w:rsidRDefault="00B177E6" w:rsidP="00D87E72">
            <w:pPr>
              <w:jc w:val="both"/>
            </w:pPr>
            <w:r w:rsidRPr="00C2777D">
              <w:t>2</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75CD9DB" w14:textId="13FBA9DF" w:rsidR="005C383B" w:rsidRPr="00C2777D" w:rsidRDefault="0A61A3CB" w:rsidP="00D02549">
            <w:pPr>
              <w:jc w:val="both"/>
            </w:pPr>
            <w:r w:rsidRPr="00C2777D">
              <w:t>Projekta</w:t>
            </w:r>
            <w:r w:rsidR="00B177E6" w:rsidRPr="00C2777D">
              <w:t xml:space="preserve"> 34.panta otrā daļa,</w:t>
            </w:r>
            <w:r w:rsidRPr="00C2777D">
              <w:t xml:space="preserve"> 36.panta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01E64D3" w14:textId="14911231"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90ECA52" w14:textId="1C73A264"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48879C1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9A00D8C" w14:textId="38B07C85" w:rsidR="005C383B" w:rsidRPr="00C2777D" w:rsidRDefault="005C383B" w:rsidP="00C2777D">
            <w:pPr>
              <w:jc w:val="both"/>
            </w:pPr>
            <w:r w:rsidRPr="00C2777D">
              <w:t>Direktīvas 112.</w:t>
            </w:r>
            <w:r w:rsidR="00B177E6" w:rsidRPr="00C2777D">
              <w:t>pants</w:t>
            </w:r>
          </w:p>
          <w:p w14:paraId="697422F9" w14:textId="65A5D01B" w:rsidR="005C383B" w:rsidRPr="00C2777D" w:rsidRDefault="005C383B" w:rsidP="00D87E72">
            <w:pPr>
              <w:jc w:val="both"/>
            </w:pPr>
          </w:p>
        </w:tc>
        <w:tc>
          <w:tcPr>
            <w:tcW w:w="2863" w:type="dxa"/>
            <w:gridSpan w:val="2"/>
            <w:tcBorders>
              <w:top w:val="outset" w:sz="6" w:space="0" w:color="414142"/>
              <w:left w:val="outset" w:sz="6" w:space="0" w:color="414142"/>
              <w:bottom w:val="outset" w:sz="6" w:space="0" w:color="414142"/>
              <w:right w:val="outset" w:sz="6" w:space="0" w:color="414142"/>
            </w:tcBorders>
          </w:tcPr>
          <w:p w14:paraId="276E942F" w14:textId="77777777" w:rsidR="005C383B" w:rsidRPr="00C2777D" w:rsidRDefault="005C383B" w:rsidP="00D02549">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58378DDD" w14:textId="58E4F4A7" w:rsidR="005C383B" w:rsidRPr="00C2777D" w:rsidRDefault="001E12F0">
            <w:pPr>
              <w:pStyle w:val="tv2132"/>
              <w:spacing w:line="240" w:lineRule="auto"/>
              <w:ind w:firstLine="0"/>
              <w:rPr>
                <w:color w:val="auto"/>
                <w:sz w:val="24"/>
                <w:szCs w:val="24"/>
              </w:rPr>
            </w:pPr>
            <w:r w:rsidRPr="001E12F0">
              <w:rPr>
                <w:color w:val="auto"/>
                <w:sz w:val="24"/>
                <w:szCs w:val="24"/>
              </w:rPr>
              <w:t>Direktīvas norma netiek pārņemta</w:t>
            </w:r>
          </w:p>
        </w:tc>
        <w:tc>
          <w:tcPr>
            <w:tcW w:w="2001" w:type="dxa"/>
            <w:tcBorders>
              <w:top w:val="outset" w:sz="6" w:space="0" w:color="414142"/>
              <w:left w:val="outset" w:sz="6" w:space="0" w:color="414142"/>
              <w:bottom w:val="outset" w:sz="6" w:space="0" w:color="414142"/>
              <w:right w:val="outset" w:sz="6" w:space="0" w:color="414142"/>
            </w:tcBorders>
          </w:tcPr>
          <w:p w14:paraId="664A395D" w14:textId="0E2FBE91" w:rsidR="005C383B" w:rsidRPr="00C2777D" w:rsidRDefault="00B177E6">
            <w:pPr>
              <w:pStyle w:val="tv2132"/>
              <w:spacing w:line="240" w:lineRule="auto"/>
              <w:ind w:firstLine="0"/>
              <w:rPr>
                <w:sz w:val="24"/>
                <w:szCs w:val="24"/>
              </w:rPr>
            </w:pPr>
            <w:r w:rsidRPr="00C2777D">
              <w:rPr>
                <w:color w:val="auto"/>
                <w:sz w:val="24"/>
                <w:szCs w:val="24"/>
              </w:rPr>
              <w:t>ESL</w:t>
            </w:r>
            <w:r w:rsidR="009E687D" w:rsidRPr="00C2777D">
              <w:rPr>
                <w:color w:val="auto"/>
                <w:sz w:val="24"/>
              </w:rPr>
              <w:t xml:space="preserve"> nav </w:t>
            </w:r>
            <w:r w:rsidR="00F9586A" w:rsidRPr="00C2777D">
              <w:rPr>
                <w:color w:val="auto"/>
                <w:sz w:val="24"/>
              </w:rPr>
              <w:t>regulējuma par uzziņu dienestiem, šād</w:t>
            </w:r>
            <w:r w:rsidR="00777AB0" w:rsidRPr="00C2777D">
              <w:rPr>
                <w:color w:val="auto"/>
                <w:sz w:val="24"/>
              </w:rPr>
              <w:t>a</w:t>
            </w:r>
            <w:r w:rsidR="00F9586A" w:rsidRPr="00C2777D">
              <w:rPr>
                <w:color w:val="auto"/>
                <w:sz w:val="24"/>
              </w:rPr>
              <w:t xml:space="preserve"> pakalpojum</w:t>
            </w:r>
            <w:r w:rsidR="00777AB0" w:rsidRPr="00C2777D">
              <w:rPr>
                <w:color w:val="auto"/>
                <w:sz w:val="24"/>
              </w:rPr>
              <w:t xml:space="preserve">a regulēšana ir atzīta </w:t>
            </w:r>
            <w:r w:rsidR="00420B50" w:rsidRPr="00C2777D">
              <w:rPr>
                <w:color w:val="auto"/>
                <w:sz w:val="24"/>
              </w:rPr>
              <w:t>par nevajadzīgu</w:t>
            </w:r>
            <w:r w:rsidR="009739BE" w:rsidRPr="00C2777D">
              <w:rPr>
                <w:color w:val="auto"/>
                <w:sz w:val="24"/>
              </w:rPr>
              <w:t xml:space="preserve">. </w:t>
            </w:r>
          </w:p>
        </w:tc>
      </w:tr>
      <w:tr w:rsidR="005C383B" w:rsidRPr="00C2777D" w14:paraId="5986655C"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CF1A1A8" w14:textId="6B08B56E" w:rsidR="005C383B" w:rsidRPr="00C2777D" w:rsidRDefault="005C383B" w:rsidP="00C2777D">
            <w:pPr>
              <w:jc w:val="both"/>
            </w:pPr>
            <w:r w:rsidRPr="00C2777D">
              <w:t xml:space="preserve">Direktīvas </w:t>
            </w:r>
            <w:r w:rsidR="00B177E6" w:rsidRPr="00C2777D">
              <w:t>113</w:t>
            </w:r>
            <w:r w:rsidRPr="00C2777D">
              <w:t xml:space="preserve">.panta </w:t>
            </w:r>
          </w:p>
          <w:p w14:paraId="157B3EFA" w14:textId="48252D6E" w:rsidR="005C383B" w:rsidRPr="00C2777D" w:rsidRDefault="00B177E6" w:rsidP="00D87E72">
            <w:pPr>
              <w:jc w:val="both"/>
            </w:pPr>
            <w:r w:rsidRPr="00C2777D">
              <w:t>1</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42BA788" w14:textId="1127085E" w:rsidR="005C383B" w:rsidRPr="00C2777D" w:rsidRDefault="00B177E6" w:rsidP="00D02549">
            <w:pPr>
              <w:jc w:val="both"/>
            </w:pPr>
            <w:r w:rsidRPr="00C2777D">
              <w:t>Projekta 86.panta trešā daļa un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9C6D46A" w14:textId="2178A736" w:rsidR="005C383B" w:rsidRPr="00C2777D" w:rsidRDefault="00B177E6">
            <w:pPr>
              <w:pStyle w:val="tv2132"/>
              <w:spacing w:line="240" w:lineRule="auto"/>
              <w:ind w:firstLine="0"/>
              <w:jc w:val="both"/>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BCFAF57" w14:textId="2CB38AC6" w:rsidR="005C383B" w:rsidRPr="00C2777D" w:rsidRDefault="00B177E6">
            <w:pPr>
              <w:pStyle w:val="tv2132"/>
              <w:spacing w:line="240" w:lineRule="auto"/>
              <w:ind w:firstLine="0"/>
              <w:jc w:val="both"/>
              <w:rPr>
                <w:sz w:val="24"/>
                <w:szCs w:val="24"/>
              </w:rPr>
            </w:pPr>
            <w:r w:rsidRPr="00C2777D">
              <w:rPr>
                <w:color w:val="auto"/>
                <w:sz w:val="24"/>
                <w:szCs w:val="24"/>
              </w:rPr>
              <w:t>Projekts stingrākas prasības neparedz</w:t>
            </w:r>
          </w:p>
        </w:tc>
      </w:tr>
      <w:tr w:rsidR="005C383B" w:rsidRPr="00C2777D" w14:paraId="763BBDD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11CEC24" w14:textId="554CA129" w:rsidR="005C383B" w:rsidRPr="00C2777D" w:rsidRDefault="005C383B" w:rsidP="00C2777D">
            <w:pPr>
              <w:jc w:val="both"/>
            </w:pPr>
            <w:r w:rsidRPr="00C2777D">
              <w:t xml:space="preserve">Direktīvas </w:t>
            </w:r>
            <w:r w:rsidR="00B177E6" w:rsidRPr="00C2777D">
              <w:t>113</w:t>
            </w:r>
            <w:r w:rsidRPr="00C2777D">
              <w:t xml:space="preserve">.panta </w:t>
            </w:r>
          </w:p>
          <w:p w14:paraId="13EB6293" w14:textId="77CF97AE" w:rsidR="005C383B" w:rsidRPr="00C2777D" w:rsidRDefault="00B177E6" w:rsidP="00D87E72">
            <w:pPr>
              <w:jc w:val="both"/>
            </w:pPr>
            <w:r w:rsidRPr="00C2777D">
              <w:t>3</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831674F" w14:textId="6DFFC21B" w:rsidR="005C383B" w:rsidRPr="00C2777D" w:rsidRDefault="00B177E6" w:rsidP="00D02549">
            <w:pPr>
              <w:jc w:val="both"/>
            </w:pPr>
            <w:r w:rsidRPr="00C2777D">
              <w:t>Projekta 86.panta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A552D99" w14:textId="07C67202" w:rsidR="005C383B" w:rsidRPr="00C2777D" w:rsidRDefault="00B177E6">
            <w:pPr>
              <w:pStyle w:val="tv2132"/>
              <w:spacing w:line="240" w:lineRule="auto"/>
              <w:ind w:firstLine="0"/>
              <w:jc w:val="both"/>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0C30FA4" w14:textId="6310754A" w:rsidR="005C383B" w:rsidRPr="00C2777D" w:rsidRDefault="00B177E6">
            <w:pPr>
              <w:pStyle w:val="tv2132"/>
              <w:spacing w:line="240" w:lineRule="auto"/>
              <w:ind w:firstLine="0"/>
              <w:jc w:val="both"/>
              <w:rPr>
                <w:sz w:val="24"/>
                <w:szCs w:val="24"/>
              </w:rPr>
            </w:pPr>
            <w:r w:rsidRPr="00C2777D">
              <w:rPr>
                <w:color w:val="auto"/>
                <w:sz w:val="24"/>
                <w:szCs w:val="24"/>
              </w:rPr>
              <w:t>Projekts stingrākas prasības neparedz</w:t>
            </w:r>
          </w:p>
        </w:tc>
      </w:tr>
      <w:tr w:rsidR="00B177E6" w:rsidRPr="00C2777D" w14:paraId="73BD9E0D"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09708B6D" w14:textId="77777777" w:rsidR="00B177E6" w:rsidRPr="00C2777D" w:rsidRDefault="00B177E6" w:rsidP="00C2777D">
            <w:pPr>
              <w:jc w:val="both"/>
            </w:pPr>
            <w:r w:rsidRPr="00C2777D">
              <w:t xml:space="preserve">Direktīvas 114.panta </w:t>
            </w:r>
          </w:p>
          <w:p w14:paraId="3DA18B85" w14:textId="77777777" w:rsidR="00B177E6" w:rsidRPr="00C2777D" w:rsidRDefault="00B177E6"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9724C9F" w14:textId="77777777" w:rsidR="00B177E6" w:rsidRPr="00C2777D" w:rsidRDefault="00B177E6" w:rsidP="00D02549">
            <w:pPr>
              <w:jc w:val="both"/>
            </w:pPr>
            <w:r w:rsidRPr="00C2777D">
              <w:t>Projekta 86.pants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0F271C3" w14:textId="77777777" w:rsidR="00B177E6"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003255F"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0BF8A4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5C7F26A" w14:textId="71FADCBA" w:rsidR="005C383B" w:rsidRPr="00C2777D" w:rsidRDefault="005C383B" w:rsidP="00C2777D">
            <w:pPr>
              <w:jc w:val="both"/>
            </w:pPr>
            <w:r w:rsidRPr="00C2777D">
              <w:t xml:space="preserve">Direktīvas </w:t>
            </w:r>
            <w:r w:rsidR="00B177E6" w:rsidRPr="00C2777D">
              <w:t>115</w:t>
            </w:r>
            <w:r w:rsidRPr="00C2777D">
              <w:t xml:space="preserve">.panta </w:t>
            </w:r>
          </w:p>
          <w:p w14:paraId="6CF01629" w14:textId="72ABBCBF" w:rsidR="005C383B" w:rsidRPr="00C2777D" w:rsidRDefault="005C383B"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18F105D" w14:textId="660E997B" w:rsidR="005C383B" w:rsidRPr="00C2777D" w:rsidRDefault="00B177E6" w:rsidP="00D02549">
            <w:pPr>
              <w:jc w:val="both"/>
            </w:pPr>
            <w:r w:rsidRPr="00C2777D">
              <w:t>Projekta 38.pants, 33.panta ceturtā, piektā un sestā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873A828" w14:textId="5922FDAA"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80707B6" w14:textId="2E6A57DF"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6E6D7B68"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40B9DC2E" w14:textId="77777777" w:rsidR="00B177E6" w:rsidRPr="00C2777D" w:rsidRDefault="00B177E6" w:rsidP="00C2777D">
            <w:pPr>
              <w:jc w:val="both"/>
            </w:pPr>
            <w:r w:rsidRPr="00C2777D">
              <w:t xml:space="preserve">Direktīvas 120.panta </w:t>
            </w:r>
          </w:p>
          <w:p w14:paraId="3540A635" w14:textId="77777777" w:rsidR="00B177E6" w:rsidRPr="00C2777D" w:rsidRDefault="00B177E6" w:rsidP="00D87E72">
            <w:pPr>
              <w:jc w:val="both"/>
            </w:pPr>
            <w:r w:rsidRPr="00C2777D">
              <w:t>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C34FC66" w14:textId="77777777" w:rsidR="00B177E6" w:rsidRPr="00C2777D" w:rsidRDefault="00B177E6" w:rsidP="00D02549">
            <w:pPr>
              <w:jc w:val="both"/>
            </w:pPr>
            <w:r w:rsidRPr="00C2777D">
              <w:t>Oficiālo publikāciju un tiesiskās informācijas likums 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7C390EC" w14:textId="77777777" w:rsidR="00B177E6"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49B8C98"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39B5329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75DAFA1" w14:textId="3FF2C8C7" w:rsidR="005C383B" w:rsidRPr="00C2777D" w:rsidRDefault="005C383B" w:rsidP="00C2777D">
            <w:pPr>
              <w:jc w:val="both"/>
            </w:pPr>
            <w:r w:rsidRPr="00C2777D">
              <w:t xml:space="preserve">Direktīvas </w:t>
            </w:r>
            <w:r w:rsidR="00B177E6" w:rsidRPr="00C2777D">
              <w:t>120</w:t>
            </w:r>
            <w:r w:rsidRPr="00C2777D">
              <w:t xml:space="preserve">.panta </w:t>
            </w:r>
          </w:p>
          <w:p w14:paraId="1F290310" w14:textId="5D991CC4" w:rsidR="005C383B" w:rsidRPr="00C2777D" w:rsidRDefault="005C383B" w:rsidP="00D87E72">
            <w:pPr>
              <w:jc w:val="both"/>
            </w:pPr>
            <w:r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3674FE9" w14:textId="600D41D9" w:rsidR="005C383B" w:rsidRPr="00C2777D" w:rsidRDefault="00B177E6" w:rsidP="00D02549">
            <w:pPr>
              <w:jc w:val="both"/>
            </w:pPr>
            <w:r w:rsidRPr="00C2777D">
              <w:t>Oficiālo publikāciju un tiesiskās informācijas likums 9.panta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D7161FB" w14:textId="06D28083"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1C8A6D5" w14:textId="5498CEC5"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559E42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4433827" w14:textId="77A40D93" w:rsidR="005C383B" w:rsidRPr="00C2777D" w:rsidRDefault="005C383B" w:rsidP="00C2777D">
            <w:pPr>
              <w:jc w:val="both"/>
            </w:pPr>
            <w:r w:rsidRPr="00C2777D">
              <w:t xml:space="preserve">Direktīvas </w:t>
            </w:r>
            <w:r w:rsidR="00B177E6" w:rsidRPr="00C2777D">
              <w:t>120</w:t>
            </w:r>
            <w:r w:rsidRPr="00C2777D">
              <w:t xml:space="preserve">.panta </w:t>
            </w:r>
          </w:p>
          <w:p w14:paraId="776386FA" w14:textId="67BE79AB" w:rsidR="005C383B" w:rsidRPr="00C2777D" w:rsidRDefault="005C383B" w:rsidP="00D87E72">
            <w:pPr>
              <w:jc w:val="both"/>
            </w:pPr>
            <w:r w:rsidRPr="00C2777D">
              <w:t>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03E0BC6" w14:textId="34B5A568" w:rsidR="005C383B" w:rsidRPr="00C2777D" w:rsidRDefault="00B177E6" w:rsidP="00D02549">
            <w:pPr>
              <w:jc w:val="both"/>
            </w:pPr>
            <w:r w:rsidRPr="00C2777D">
              <w:t>Likums “Par sabiedrisko pakalpojumu regulatoriem” 13.pants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7567496" w14:textId="37975BE7"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AC3672C" w14:textId="44AD6D95"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6147F54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AA978FF" w14:textId="6BA9C83F" w:rsidR="005C383B" w:rsidRPr="00C2777D" w:rsidRDefault="005C383B" w:rsidP="00C2777D">
            <w:pPr>
              <w:jc w:val="both"/>
            </w:pPr>
            <w:r w:rsidRPr="00C2777D">
              <w:t xml:space="preserve">Direktīvas </w:t>
            </w:r>
            <w:r w:rsidR="00B177E6" w:rsidRPr="00C2777D">
              <w:t>120</w:t>
            </w:r>
            <w:r w:rsidRPr="00C2777D">
              <w:t xml:space="preserve">.panta </w:t>
            </w:r>
          </w:p>
          <w:p w14:paraId="14930FA7" w14:textId="6B73FEDD" w:rsidR="005C383B" w:rsidRPr="00C2777D" w:rsidRDefault="00B177E6" w:rsidP="00D87E72">
            <w:pPr>
              <w:jc w:val="both"/>
            </w:pPr>
            <w:r w:rsidRPr="00C2777D">
              <w:t>4</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8CC3ED3" w14:textId="5C05465D" w:rsidR="005C383B" w:rsidRPr="00C2777D" w:rsidRDefault="00B177E6" w:rsidP="00D02549">
            <w:pPr>
              <w:jc w:val="both"/>
            </w:pPr>
            <w:r w:rsidRPr="00C2777D">
              <w:t>Oficiālo publikāciju un tiesiskās informācijas likums 13.pants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E931797" w14:textId="395CB519"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BFCEE1E" w14:textId="349C5E0B"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6DCDE09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17558F5" w14:textId="51695525" w:rsidR="005C383B" w:rsidRPr="00C2777D" w:rsidRDefault="005C383B" w:rsidP="00C2777D">
            <w:pPr>
              <w:jc w:val="both"/>
            </w:pPr>
            <w:r w:rsidRPr="00C2777D">
              <w:t xml:space="preserve">Direktīvas </w:t>
            </w:r>
            <w:r w:rsidR="00B177E6" w:rsidRPr="00C2777D">
              <w:t>120</w:t>
            </w:r>
            <w:r w:rsidRPr="00C2777D">
              <w:t xml:space="preserve">.panta </w:t>
            </w:r>
          </w:p>
          <w:p w14:paraId="0C3B7CB6" w14:textId="50F453D7" w:rsidR="005C383B" w:rsidRPr="00C2777D" w:rsidRDefault="00B177E6" w:rsidP="00D87E72">
            <w:pPr>
              <w:jc w:val="both"/>
            </w:pPr>
            <w:r w:rsidRPr="00C2777D">
              <w:t>5</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12C08E3" w14:textId="4841526C" w:rsidR="005C383B" w:rsidRPr="00C2777D" w:rsidRDefault="00B177E6" w:rsidP="00D02549">
            <w:pPr>
              <w:jc w:val="both"/>
            </w:pPr>
            <w:r w:rsidRPr="00C2777D">
              <w:t>Likums “Par sabiedrisko pakalpojumu regulatoriem” 13.pants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715DE433" w14:textId="3C35F1BD"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A085C68" w14:textId="7C87C436"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01AE0AC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70329D7" w14:textId="0D03C19E" w:rsidR="005C383B" w:rsidRPr="00C2777D" w:rsidRDefault="005C383B" w:rsidP="00C2777D">
            <w:pPr>
              <w:jc w:val="both"/>
            </w:pPr>
            <w:r w:rsidRPr="00C2777D">
              <w:t xml:space="preserve">Direktīvas </w:t>
            </w:r>
            <w:r w:rsidR="00B177E6" w:rsidRPr="00C2777D">
              <w:t>120</w:t>
            </w:r>
            <w:r w:rsidRPr="00C2777D">
              <w:t xml:space="preserve">.panta </w:t>
            </w:r>
          </w:p>
          <w:p w14:paraId="0E2CEBE7" w14:textId="64278FB5" w:rsidR="005C383B" w:rsidRPr="00C2777D" w:rsidRDefault="00B177E6" w:rsidP="00D87E72">
            <w:pPr>
              <w:jc w:val="both"/>
            </w:pPr>
            <w:r w:rsidRPr="00C2777D">
              <w:t>6</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C62AC7F" w14:textId="5CC0ED44" w:rsidR="005C383B" w:rsidRPr="00C2777D" w:rsidRDefault="00B177E6" w:rsidP="00D02549">
            <w:pPr>
              <w:jc w:val="both"/>
            </w:pPr>
            <w:r w:rsidRPr="00C2777D">
              <w:t>Oficiālo publikāciju un tiesiskās informācijas likums 9.panta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0806B17" w14:textId="78E6D7B9" w:rsidR="005C383B"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9991B02" w14:textId="4AEECA38"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2C429CB6"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CE008E7" w14:textId="1DBF6C8C" w:rsidR="005C383B" w:rsidRPr="00C2777D" w:rsidRDefault="005C383B" w:rsidP="00C2777D">
            <w:pPr>
              <w:jc w:val="both"/>
            </w:pPr>
            <w:r w:rsidRPr="00C2777D">
              <w:t xml:space="preserve">Direktīvas </w:t>
            </w:r>
            <w:r w:rsidR="00B177E6" w:rsidRPr="00C2777D">
              <w:t>2006/24/EK 3. pants</w:t>
            </w:r>
          </w:p>
        </w:tc>
        <w:tc>
          <w:tcPr>
            <w:tcW w:w="2863" w:type="dxa"/>
            <w:gridSpan w:val="2"/>
            <w:tcBorders>
              <w:top w:val="outset" w:sz="6" w:space="0" w:color="414142"/>
              <w:left w:val="outset" w:sz="6" w:space="0" w:color="414142"/>
              <w:bottom w:val="outset" w:sz="6" w:space="0" w:color="414142"/>
              <w:right w:val="outset" w:sz="6" w:space="0" w:color="414142"/>
            </w:tcBorders>
          </w:tcPr>
          <w:p w14:paraId="09C23787" w14:textId="4E776EC6" w:rsidR="005C383B" w:rsidRPr="00C2777D" w:rsidRDefault="30FAB472" w:rsidP="00D87E72">
            <w:pPr>
              <w:jc w:val="both"/>
            </w:pPr>
            <w:r w:rsidRPr="00C2777D">
              <w:t xml:space="preserve">Projekta </w:t>
            </w:r>
            <w:r w:rsidR="00B177E6" w:rsidRPr="00C2777D">
              <w:t>90</w:t>
            </w:r>
            <w:r w:rsidR="221DFC75" w:rsidRPr="00C2777D">
              <w:t xml:space="preserve">.panta sestā </w:t>
            </w:r>
            <w:r w:rsidR="00B177E6" w:rsidRPr="00C2777D">
              <w:t xml:space="preserve">un septītā </w:t>
            </w:r>
            <w:r w:rsidR="221DFC75" w:rsidRPr="00C2777D">
              <w:t>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AD8E396" w14:textId="7C3FDD83"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D9FF338" w14:textId="3921E22D"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9C0AD8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282C537" w14:textId="7A9E0E63" w:rsidR="005C383B" w:rsidRPr="00C2777D" w:rsidRDefault="005C383B" w:rsidP="00C2777D">
            <w:pPr>
              <w:jc w:val="both"/>
            </w:pPr>
            <w:r w:rsidRPr="00C2777D">
              <w:t xml:space="preserve">Direktīvas </w:t>
            </w:r>
            <w:r w:rsidR="00B177E6" w:rsidRPr="00C2777D">
              <w:t>2006/24/EK 5.pants</w:t>
            </w:r>
          </w:p>
        </w:tc>
        <w:tc>
          <w:tcPr>
            <w:tcW w:w="2863" w:type="dxa"/>
            <w:gridSpan w:val="2"/>
            <w:tcBorders>
              <w:top w:val="outset" w:sz="6" w:space="0" w:color="414142"/>
              <w:left w:val="outset" w:sz="6" w:space="0" w:color="414142"/>
              <w:bottom w:val="outset" w:sz="6" w:space="0" w:color="414142"/>
              <w:right w:val="outset" w:sz="6" w:space="0" w:color="414142"/>
            </w:tcBorders>
          </w:tcPr>
          <w:p w14:paraId="3DD49351" w14:textId="1C9AD83D" w:rsidR="005C383B" w:rsidRPr="00C2777D" w:rsidRDefault="00B177E6" w:rsidP="00D87E72">
            <w:pPr>
              <w:jc w:val="both"/>
            </w:pPr>
            <w:r w:rsidRPr="00C2777D">
              <w:t>Projekta 90.panta sestā un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F245714" w14:textId="014E6240"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02D6D23" w14:textId="371BEBFF"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C5CEA6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FCD2D3D" w14:textId="1A218466" w:rsidR="005C383B" w:rsidRPr="00C2777D" w:rsidRDefault="005C383B" w:rsidP="00C2777D">
            <w:pPr>
              <w:jc w:val="both"/>
            </w:pPr>
            <w:r w:rsidRPr="00C2777D">
              <w:t xml:space="preserve">Direktīvas </w:t>
            </w:r>
            <w:r w:rsidR="00B177E6" w:rsidRPr="00C2777D">
              <w:t>2006/24/EK 6.pants</w:t>
            </w:r>
          </w:p>
        </w:tc>
        <w:tc>
          <w:tcPr>
            <w:tcW w:w="2863" w:type="dxa"/>
            <w:gridSpan w:val="2"/>
            <w:tcBorders>
              <w:top w:val="outset" w:sz="6" w:space="0" w:color="414142"/>
              <w:left w:val="outset" w:sz="6" w:space="0" w:color="414142"/>
              <w:bottom w:val="outset" w:sz="6" w:space="0" w:color="414142"/>
              <w:right w:val="outset" w:sz="6" w:space="0" w:color="414142"/>
            </w:tcBorders>
          </w:tcPr>
          <w:p w14:paraId="2D4D7546" w14:textId="12E0F2DB" w:rsidR="005C383B" w:rsidRPr="00C2777D" w:rsidRDefault="00410DB5" w:rsidP="00D87E72">
            <w:pPr>
              <w:jc w:val="both"/>
            </w:pPr>
            <w:r w:rsidRPr="00C2777D">
              <w:t xml:space="preserve">Projekta </w:t>
            </w:r>
            <w:r w:rsidR="00B177E6" w:rsidRPr="00C2777D">
              <w:t>90.panta sestā un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F98B881" w14:textId="335A331E"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0EAD792" w14:textId="2667C49E"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33ADF63E"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399870E" w14:textId="76D1E48A" w:rsidR="005C383B" w:rsidRPr="00C2777D" w:rsidRDefault="005C383B" w:rsidP="00C2777D">
            <w:pPr>
              <w:jc w:val="both"/>
            </w:pPr>
            <w:r w:rsidRPr="00C2777D">
              <w:t xml:space="preserve">Direktīvas </w:t>
            </w:r>
            <w:r w:rsidR="00B177E6" w:rsidRPr="00C2777D">
              <w:t>2006/24/EK 8.pants</w:t>
            </w:r>
          </w:p>
        </w:tc>
        <w:tc>
          <w:tcPr>
            <w:tcW w:w="2863" w:type="dxa"/>
            <w:gridSpan w:val="2"/>
            <w:tcBorders>
              <w:top w:val="outset" w:sz="6" w:space="0" w:color="414142"/>
              <w:left w:val="outset" w:sz="6" w:space="0" w:color="414142"/>
              <w:bottom w:val="outset" w:sz="6" w:space="0" w:color="414142"/>
              <w:right w:val="outset" w:sz="6" w:space="0" w:color="414142"/>
            </w:tcBorders>
          </w:tcPr>
          <w:p w14:paraId="03DECD86" w14:textId="5D0304D9" w:rsidR="005C383B" w:rsidRPr="00C2777D" w:rsidRDefault="00B177E6" w:rsidP="00D87E72">
            <w:pPr>
              <w:jc w:val="both"/>
            </w:pPr>
            <w:r w:rsidRPr="00C2777D">
              <w:t>Projekta 90.panta sestā un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157F5251" w14:textId="57DDD8F7"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085AF96" w14:textId="74D9574A"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03818D3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3CC7FD1" w14:textId="7E9C2EFD" w:rsidR="005C383B" w:rsidRPr="00C2777D" w:rsidRDefault="005C383B" w:rsidP="00C2777D">
            <w:pPr>
              <w:jc w:val="both"/>
            </w:pPr>
            <w:r w:rsidRPr="00C2777D">
              <w:t xml:space="preserve">Direktīvas </w:t>
            </w:r>
            <w:r w:rsidR="00B177E6" w:rsidRPr="00C2777D">
              <w:t>2006/24/EK 9.pants</w:t>
            </w:r>
          </w:p>
        </w:tc>
        <w:tc>
          <w:tcPr>
            <w:tcW w:w="2863" w:type="dxa"/>
            <w:gridSpan w:val="2"/>
            <w:tcBorders>
              <w:top w:val="outset" w:sz="6" w:space="0" w:color="414142"/>
              <w:left w:val="outset" w:sz="6" w:space="0" w:color="414142"/>
              <w:bottom w:val="outset" w:sz="6" w:space="0" w:color="414142"/>
              <w:right w:val="outset" w:sz="6" w:space="0" w:color="414142"/>
            </w:tcBorders>
          </w:tcPr>
          <w:p w14:paraId="47503FDB" w14:textId="22E70A12" w:rsidR="005C383B" w:rsidRPr="00C2777D" w:rsidRDefault="00B177E6" w:rsidP="00D87E72">
            <w:pPr>
              <w:jc w:val="both"/>
            </w:pPr>
            <w:r w:rsidRPr="00C2777D">
              <w:t>Projekta 90.panta sestā un septītā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CAE809C" w14:textId="147A0BFD"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D88C885" w14:textId="292AAC46"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27A0D8D3"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651FB838" w14:textId="77777777" w:rsidR="00B177E6" w:rsidRPr="00C2777D" w:rsidRDefault="00B177E6" w:rsidP="00C2777D">
            <w:pPr>
              <w:jc w:val="both"/>
            </w:pPr>
            <w:r w:rsidRPr="00C2777D">
              <w:t xml:space="preserve">Direktīvas 2006/24/EK 10.pants </w:t>
            </w:r>
          </w:p>
        </w:tc>
        <w:tc>
          <w:tcPr>
            <w:tcW w:w="2863" w:type="dxa"/>
            <w:gridSpan w:val="2"/>
            <w:tcBorders>
              <w:top w:val="outset" w:sz="6" w:space="0" w:color="414142"/>
              <w:left w:val="outset" w:sz="6" w:space="0" w:color="414142"/>
              <w:bottom w:val="outset" w:sz="6" w:space="0" w:color="414142"/>
              <w:right w:val="outset" w:sz="6" w:space="0" w:color="414142"/>
            </w:tcBorders>
          </w:tcPr>
          <w:p w14:paraId="0CEB1E6E" w14:textId="77777777" w:rsidR="00B177E6" w:rsidRPr="00C2777D" w:rsidRDefault="00B177E6" w:rsidP="00D87E72">
            <w:pPr>
              <w:jc w:val="both"/>
            </w:pPr>
            <w:r w:rsidRPr="00C2777D">
              <w:t>Projekta 99.pants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2FB0C85"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41C2ABF"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4F5C691A"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C13CE1A" w14:textId="6001311B" w:rsidR="005C383B" w:rsidRPr="00C2777D" w:rsidRDefault="00B177E6" w:rsidP="00C2777D">
            <w:pPr>
              <w:jc w:val="both"/>
              <w:rPr>
                <w:highlight w:val="yellow"/>
              </w:rPr>
            </w:pPr>
            <w:r w:rsidRPr="00C2777D">
              <w:t>Direktīva 2002/58/EK 1</w:t>
            </w:r>
            <w:r w:rsidR="005C383B" w:rsidRPr="00C2777D">
              <w:t xml:space="preserve">.panta </w:t>
            </w:r>
            <w:r w:rsidRPr="00C2777D">
              <w:t>1</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ED681BA" w14:textId="4E23F3D3" w:rsidR="005C383B" w:rsidRPr="00C2777D" w:rsidRDefault="00B177E6" w:rsidP="00D87E72">
            <w:pPr>
              <w:jc w:val="both"/>
            </w:pPr>
            <w:r w:rsidRPr="00C2777D">
              <w:t>Projekta 2.panta 10.punkts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463BA4F2" w14:textId="544DCDCD"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933B2B9" w14:textId="47DD1DBE"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6E3FCD78"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738FB10" w14:textId="29C4B9E2" w:rsidR="005C383B" w:rsidRPr="00C2777D" w:rsidRDefault="00B177E6" w:rsidP="00C2777D">
            <w:pPr>
              <w:jc w:val="both"/>
            </w:pPr>
            <w:r w:rsidRPr="00C2777D">
              <w:t>Direktīva 2002/58/EK 2</w:t>
            </w:r>
            <w:r w:rsidR="005C383B" w:rsidRPr="00C2777D">
              <w:t xml:space="preserve">.panta </w:t>
            </w:r>
            <w:r w:rsidRPr="00C2777D">
              <w:t xml:space="preserve">“a” </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0046EE0" w14:textId="2C9A060B" w:rsidR="005C383B" w:rsidRPr="00C2777D" w:rsidRDefault="00B177E6" w:rsidP="00D87E72">
            <w:pPr>
              <w:jc w:val="both"/>
            </w:pPr>
            <w:r w:rsidRPr="00C2777D">
              <w:t>Projekta 1.panta pirmās daļas 23.punkts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51E6DF3" w14:textId="2BE6AFEF"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0B6CF6AC" w14:textId="4BF838CB"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EEF953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20BA5C26" w14:textId="45670B65" w:rsidR="005C383B" w:rsidRPr="00C2777D" w:rsidRDefault="00B177E6" w:rsidP="00C2777D">
            <w:pPr>
              <w:jc w:val="both"/>
              <w:rPr>
                <w:highlight w:val="yellow"/>
              </w:rPr>
            </w:pPr>
            <w:r w:rsidRPr="00C2777D">
              <w:t>Direktīva 2002/58/EK 2</w:t>
            </w:r>
            <w:r w:rsidR="005C383B" w:rsidRPr="00C2777D">
              <w:t xml:space="preserve">.panta </w:t>
            </w:r>
            <w:r w:rsidRPr="00C2777D">
              <w:t xml:space="preserve">“b“ </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86DD27B" w14:textId="1D2CF4CA" w:rsidR="005C383B" w:rsidRPr="00C2777D" w:rsidRDefault="00B177E6" w:rsidP="00D87E72">
            <w:pPr>
              <w:jc w:val="both"/>
            </w:pPr>
            <w:r w:rsidRPr="00C2777D">
              <w:t>Projekta 1.panta pirmās daļas 39.punkts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183086C3" w14:textId="52375D80"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8AEA4A9" w14:textId="310AE678"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06D88F6B"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83D9862" w14:textId="14D43303" w:rsidR="005C383B" w:rsidRPr="00C2777D" w:rsidRDefault="00B177E6" w:rsidP="00C2777D">
            <w:pPr>
              <w:jc w:val="both"/>
              <w:rPr>
                <w:highlight w:val="yellow"/>
              </w:rPr>
            </w:pPr>
            <w:r w:rsidRPr="00C2777D">
              <w:t>Direktīva 2002/58/EK 2</w:t>
            </w:r>
            <w:r w:rsidR="005C383B" w:rsidRPr="00C2777D">
              <w:t xml:space="preserve">.panta </w:t>
            </w:r>
            <w:r w:rsidRPr="00C2777D">
              <w:t xml:space="preserve">“c“ </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E0BC33C" w14:textId="2BB5A986" w:rsidR="005C383B" w:rsidRPr="00C2777D" w:rsidRDefault="00B177E6" w:rsidP="00D87E72">
            <w:pPr>
              <w:jc w:val="both"/>
            </w:pPr>
            <w:r w:rsidRPr="00C2777D">
              <w:t>Projekta 1.panta pirmās daļas 47.punkts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44DDA9F" w14:textId="4FF075C8"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9C8C91F" w14:textId="56E35A3D"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4CCECFF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D02B797" w14:textId="67F57ACF" w:rsidR="005C383B" w:rsidRPr="00C2777D" w:rsidRDefault="00B177E6" w:rsidP="00C2777D">
            <w:pPr>
              <w:jc w:val="both"/>
              <w:rPr>
                <w:highlight w:val="yellow"/>
              </w:rPr>
            </w:pPr>
            <w:r w:rsidRPr="00C2777D">
              <w:t>Direktīva 2002/58/EK 2</w:t>
            </w:r>
            <w:r w:rsidR="005C383B" w:rsidRPr="00C2777D">
              <w:t xml:space="preserve">.panta </w:t>
            </w:r>
            <w:r w:rsidRPr="00C2777D">
              <w:t xml:space="preserve">“g“ </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C49ECC8" w14:textId="4F755215" w:rsidR="005C383B" w:rsidRPr="00C2777D" w:rsidRDefault="00B177E6" w:rsidP="00D87E72">
            <w:pPr>
              <w:jc w:val="both"/>
            </w:pPr>
            <w:r w:rsidRPr="00C2777D">
              <w:t>Projekta 1.panta pirmās daļas 44.punkts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B0D6EBA" w14:textId="72722989"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D5DA6A5" w14:textId="20B054EC"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58FA76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50C661C" w14:textId="037B2A38" w:rsidR="005C383B" w:rsidRPr="00C2777D" w:rsidRDefault="00B177E6" w:rsidP="00C2777D">
            <w:pPr>
              <w:jc w:val="both"/>
              <w:rPr>
                <w:highlight w:val="yellow"/>
              </w:rPr>
            </w:pPr>
            <w:r w:rsidRPr="00C2777D">
              <w:t>Direktīva 2002/58/EK 2.</w:t>
            </w:r>
            <w:r w:rsidR="005C383B" w:rsidRPr="00C2777D">
              <w:t xml:space="preserve">panta </w:t>
            </w:r>
            <w:r w:rsidRPr="00C2777D">
              <w:t xml:space="preserve">“i“ </w:t>
            </w:r>
            <w:r w:rsidR="005C383B" w:rsidRPr="00C2777D">
              <w:t>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7B608EE" w14:textId="270F5FAA" w:rsidR="005C383B" w:rsidRPr="00C2777D" w:rsidRDefault="00B177E6" w:rsidP="00D87E72">
            <w:pPr>
              <w:jc w:val="both"/>
            </w:pPr>
            <w:r w:rsidRPr="00C2777D">
              <w:t>Projekta 17.panta otrās daļas 7.punkts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D81543F" w14:textId="76C007F0"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589E128" w14:textId="3FFD7D4C"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64476B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0316F005" w14:textId="0D54603B" w:rsidR="005C383B" w:rsidRPr="00C2777D" w:rsidRDefault="00B177E6" w:rsidP="00C2777D">
            <w:pPr>
              <w:jc w:val="both"/>
            </w:pPr>
            <w:r w:rsidRPr="00C2777D">
              <w:t>Direktīva 2002/58/EK 4</w:t>
            </w:r>
            <w:r w:rsidR="005C383B" w:rsidRPr="00C2777D">
              <w:t>.panta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2202A71E" w14:textId="2F0E80B2" w:rsidR="005C383B" w:rsidRPr="00C2777D" w:rsidRDefault="00B177E6" w:rsidP="00D87E72">
            <w:pPr>
              <w:jc w:val="both"/>
            </w:pPr>
            <w:r w:rsidRPr="00C2777D">
              <w:t>Projekta 17.panta otrās daļas 7.punkts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AD1DF53" w14:textId="5A6C03CE"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0715130" w14:textId="7CDAD930"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15580F40"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72CB0118" w14:textId="77777777" w:rsidR="00B177E6" w:rsidRPr="00C2777D" w:rsidRDefault="00B177E6" w:rsidP="00C2777D">
            <w:pPr>
              <w:jc w:val="both"/>
            </w:pPr>
            <w:r w:rsidRPr="00C2777D">
              <w:t>Direktīva 2002/58/EK 4.panta 1a.punkts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0F5DCE4" w14:textId="77777777" w:rsidR="00B177E6" w:rsidRPr="00C2777D" w:rsidRDefault="00B177E6" w:rsidP="00D87E72">
            <w:pPr>
              <w:jc w:val="both"/>
            </w:pPr>
            <w:r w:rsidRPr="00C2777D">
              <w:t>Projekta 92.pants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3281BAE"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4BA97A2"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9F1F5B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B8AB02F" w14:textId="0941BFEE" w:rsidR="005C383B" w:rsidRPr="00C2777D" w:rsidRDefault="00B177E6" w:rsidP="00C2777D">
            <w:pPr>
              <w:jc w:val="both"/>
            </w:pPr>
            <w:r w:rsidRPr="00C2777D">
              <w:t>Direktīva 2002/58/EK 4</w:t>
            </w:r>
            <w:r w:rsidR="005C383B" w:rsidRPr="00C2777D">
              <w:t>.panta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295B7EB" w14:textId="3893CD4F" w:rsidR="005C383B" w:rsidRPr="00C2777D" w:rsidRDefault="00B177E6" w:rsidP="00D87E72">
            <w:pPr>
              <w:jc w:val="both"/>
            </w:pPr>
            <w:r w:rsidRPr="00C2777D">
              <w:t>Projekta 17.panta otrās daļas 7.punkts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34BD78BB" w14:textId="19383322"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3CD66E9" w14:textId="1C0E5441"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5B214A7E"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6CC2FE3A" w14:textId="77777777" w:rsidR="00B177E6" w:rsidRPr="00C2777D" w:rsidRDefault="00B177E6" w:rsidP="00C2777D">
            <w:pPr>
              <w:jc w:val="both"/>
            </w:pPr>
            <w:r w:rsidRPr="00C2777D">
              <w:t>Direktīva 2002/58/EK 5.pants</w:t>
            </w:r>
          </w:p>
        </w:tc>
        <w:tc>
          <w:tcPr>
            <w:tcW w:w="2863" w:type="dxa"/>
            <w:gridSpan w:val="2"/>
            <w:tcBorders>
              <w:top w:val="outset" w:sz="6" w:space="0" w:color="414142"/>
              <w:left w:val="outset" w:sz="6" w:space="0" w:color="414142"/>
              <w:bottom w:val="outset" w:sz="6" w:space="0" w:color="414142"/>
              <w:right w:val="outset" w:sz="6" w:space="0" w:color="414142"/>
            </w:tcBorders>
          </w:tcPr>
          <w:p w14:paraId="0F9FF541" w14:textId="77777777" w:rsidR="00B177E6" w:rsidRPr="00C2777D" w:rsidRDefault="00B177E6" w:rsidP="00D87E72">
            <w:pPr>
              <w:jc w:val="both"/>
            </w:pPr>
            <w:r w:rsidRPr="00C2777D">
              <w:t xml:space="preserve">Projekta 87.pants </w:t>
            </w:r>
          </w:p>
        </w:tc>
        <w:tc>
          <w:tcPr>
            <w:tcW w:w="2127" w:type="dxa"/>
            <w:gridSpan w:val="2"/>
            <w:tcBorders>
              <w:top w:val="outset" w:sz="6" w:space="0" w:color="414142"/>
              <w:left w:val="outset" w:sz="6" w:space="0" w:color="414142"/>
              <w:bottom w:val="outset" w:sz="6" w:space="0" w:color="414142"/>
              <w:right w:val="outset" w:sz="6" w:space="0" w:color="414142"/>
            </w:tcBorders>
          </w:tcPr>
          <w:p w14:paraId="06906D99"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DC935C9"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2A64D2F3"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4067983" w14:textId="0A17C602" w:rsidR="005C383B" w:rsidRPr="00C2777D" w:rsidRDefault="00B177E6" w:rsidP="00C2777D">
            <w:pPr>
              <w:jc w:val="both"/>
            </w:pPr>
            <w:r w:rsidRPr="00C2777D">
              <w:t xml:space="preserve">Direktīva 2002/58/EK 6.panta </w:t>
            </w:r>
            <w:r w:rsidR="005C383B" w:rsidRPr="00C2777D">
              <w:t>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7706C88" w14:textId="7B8DF436" w:rsidR="005C383B" w:rsidRPr="00C2777D" w:rsidRDefault="00B177E6" w:rsidP="00D87E72">
            <w:pPr>
              <w:jc w:val="both"/>
            </w:pPr>
            <w:r w:rsidRPr="00C2777D">
              <w:t>Projekta</w:t>
            </w:r>
            <w:r w:rsidR="005C383B" w:rsidRPr="00C2777D">
              <w:t xml:space="preserve"> 90.</w:t>
            </w:r>
            <w:r w:rsidRPr="00C2777D">
              <w:t>pants pirmā daļa, otrā</w:t>
            </w:r>
            <w:r w:rsidR="005C383B" w:rsidRPr="00C2777D">
              <w:t xml:space="preserve">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2F00845C" w14:textId="20730948"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1E28714" w14:textId="7837CC38"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CE3FAD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6382278" w14:textId="6E318089" w:rsidR="005C383B" w:rsidRPr="00C2777D" w:rsidRDefault="00B177E6" w:rsidP="00C2777D">
            <w:pPr>
              <w:jc w:val="both"/>
            </w:pPr>
            <w:r w:rsidRPr="00C2777D">
              <w:t>Direktīva 2002/58/EK 6.panta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28F0148" w14:textId="7D5534D4" w:rsidR="005C383B" w:rsidRPr="00C2777D" w:rsidRDefault="00B177E6" w:rsidP="00D87E72">
            <w:pPr>
              <w:jc w:val="both"/>
            </w:pPr>
            <w:r w:rsidRPr="00C2777D">
              <w:t>Projekta</w:t>
            </w:r>
            <w:r w:rsidR="005C383B" w:rsidRPr="00C2777D">
              <w:t xml:space="preserve"> 90.</w:t>
            </w:r>
            <w:r w:rsidRPr="00C2777D">
              <w:t>pants otrā</w:t>
            </w:r>
            <w:r w:rsidR="005C383B" w:rsidRPr="00C2777D">
              <w:t xml:space="preserve">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330D6A9" w14:textId="3761E5F8"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3A7F161" w14:textId="41C03169"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A8A330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6A13F3F0" w14:textId="3AB29D29" w:rsidR="005C383B" w:rsidRPr="00C2777D" w:rsidRDefault="00B177E6" w:rsidP="00C2777D">
            <w:pPr>
              <w:jc w:val="both"/>
            </w:pPr>
            <w:r w:rsidRPr="00C2777D">
              <w:t>Direktīva 2002/58</w:t>
            </w:r>
            <w:r w:rsidR="005C383B" w:rsidRPr="00C2777D">
              <w:t>/EK 6.</w:t>
            </w:r>
            <w:r w:rsidRPr="00C2777D">
              <w:t>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A8220A5" w14:textId="5945B057" w:rsidR="005C383B" w:rsidRPr="00C2777D" w:rsidRDefault="00B177E6" w:rsidP="00D87E72">
            <w:pPr>
              <w:jc w:val="both"/>
            </w:pPr>
            <w:r w:rsidRPr="00C2777D">
              <w:t>Projekta 17</w:t>
            </w:r>
            <w:r w:rsidR="005C383B" w:rsidRPr="00C2777D">
              <w:t xml:space="preserve">.panta </w:t>
            </w:r>
            <w:r w:rsidRPr="00C2777D">
              <w:t>pirmās daļas 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D2B2759" w14:textId="41D831AB"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B9126CC" w14:textId="1DF63355"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5D8E0610"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1DE0E4D7" w14:textId="26854696" w:rsidR="005C383B" w:rsidRPr="00C2777D" w:rsidRDefault="00B177E6" w:rsidP="00C2777D">
            <w:pPr>
              <w:jc w:val="both"/>
            </w:pPr>
            <w:r w:rsidRPr="00C2777D">
              <w:t>Direktīva 2002/58/EK 7.panta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7B7DED3" w14:textId="11549897" w:rsidR="005C383B" w:rsidRPr="00C2777D" w:rsidRDefault="00B177E6" w:rsidP="00D87E72">
            <w:pPr>
              <w:jc w:val="both"/>
            </w:pPr>
            <w:r w:rsidRPr="00C2777D">
              <w:t>Projekta 38</w:t>
            </w:r>
            <w:r w:rsidR="005C383B" w:rsidRPr="00C2777D">
              <w:t xml:space="preserve">.panta </w:t>
            </w:r>
            <w:r w:rsidRPr="00C2777D">
              <w:t>pirmā</w:t>
            </w:r>
            <w:r w:rsidR="005C383B" w:rsidRPr="00C2777D">
              <w:t xml:space="preserve"> daļa</w:t>
            </w:r>
            <w:r w:rsidRPr="00C2777D">
              <w:t xml:space="preserve"> </w:t>
            </w:r>
          </w:p>
        </w:tc>
        <w:tc>
          <w:tcPr>
            <w:tcW w:w="2127" w:type="dxa"/>
            <w:gridSpan w:val="2"/>
            <w:tcBorders>
              <w:top w:val="outset" w:sz="6" w:space="0" w:color="414142"/>
              <w:left w:val="outset" w:sz="6" w:space="0" w:color="414142"/>
              <w:bottom w:val="outset" w:sz="6" w:space="0" w:color="414142"/>
              <w:right w:val="outset" w:sz="6" w:space="0" w:color="414142"/>
            </w:tcBorders>
          </w:tcPr>
          <w:p w14:paraId="43EC32DF" w14:textId="0F03D556"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7687644" w14:textId="211C0DAD"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0245FDF1"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4C45599F" w14:textId="77777777" w:rsidR="00B177E6" w:rsidRPr="00C2777D" w:rsidRDefault="00B177E6" w:rsidP="00C2777D">
            <w:pPr>
              <w:jc w:val="both"/>
            </w:pPr>
            <w:r w:rsidRPr="00C2777D">
              <w:t>Direktīva 2002/58/EK 8.panta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B8C164F" w14:textId="77777777" w:rsidR="00B177E6" w:rsidRPr="00C2777D" w:rsidRDefault="00B177E6" w:rsidP="00D87E72">
            <w:pPr>
              <w:jc w:val="both"/>
            </w:pPr>
            <w:r w:rsidRPr="00C2777D">
              <w:t>Projekta 93.pants</w:t>
            </w:r>
          </w:p>
        </w:tc>
        <w:tc>
          <w:tcPr>
            <w:tcW w:w="2127" w:type="dxa"/>
            <w:gridSpan w:val="2"/>
            <w:tcBorders>
              <w:top w:val="outset" w:sz="6" w:space="0" w:color="414142"/>
              <w:left w:val="outset" w:sz="6" w:space="0" w:color="414142"/>
              <w:bottom w:val="outset" w:sz="6" w:space="0" w:color="414142"/>
              <w:right w:val="outset" w:sz="6" w:space="0" w:color="414142"/>
            </w:tcBorders>
          </w:tcPr>
          <w:p w14:paraId="68409D9A"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1EB1309"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36B84869"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522BA678" w14:textId="77777777" w:rsidR="00B177E6" w:rsidRPr="00C2777D" w:rsidRDefault="00B177E6" w:rsidP="00C2777D">
            <w:pPr>
              <w:jc w:val="both"/>
            </w:pPr>
            <w:r w:rsidRPr="00C2777D">
              <w:t>Direktīva 2002/58/EK 9.pants</w:t>
            </w:r>
          </w:p>
        </w:tc>
        <w:tc>
          <w:tcPr>
            <w:tcW w:w="2863" w:type="dxa"/>
            <w:gridSpan w:val="2"/>
            <w:tcBorders>
              <w:top w:val="outset" w:sz="6" w:space="0" w:color="414142"/>
              <w:left w:val="outset" w:sz="6" w:space="0" w:color="414142"/>
              <w:bottom w:val="outset" w:sz="6" w:space="0" w:color="414142"/>
              <w:right w:val="outset" w:sz="6" w:space="0" w:color="414142"/>
            </w:tcBorders>
          </w:tcPr>
          <w:p w14:paraId="6F9E31F8" w14:textId="77777777" w:rsidR="00B177E6" w:rsidRPr="00C2777D" w:rsidRDefault="00B177E6" w:rsidP="00D87E72">
            <w:pPr>
              <w:jc w:val="both"/>
            </w:pPr>
            <w:r w:rsidRPr="00C2777D">
              <w:t>Projekta 91.pants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2EFE8E9"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8C7092F"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4645D96E"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56BEB30B" w14:textId="77777777" w:rsidR="00B177E6" w:rsidRPr="00C2777D" w:rsidRDefault="00B177E6" w:rsidP="00C2777D">
            <w:pPr>
              <w:jc w:val="both"/>
            </w:pPr>
            <w:r w:rsidRPr="00C2777D">
              <w:t>Direktīva 2002/58/EK 10.panta “a”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CE79119" w14:textId="77777777" w:rsidR="00B177E6" w:rsidRPr="00C2777D" w:rsidRDefault="00B177E6" w:rsidP="00D87E72">
            <w:pPr>
              <w:jc w:val="both"/>
            </w:pPr>
            <w:r w:rsidRPr="00C2777D">
              <w:t>Projekta 93.panta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0AB65FB3"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18213FF"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2712EB6F"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7650A90" w14:textId="131BD757" w:rsidR="005C383B" w:rsidRPr="00C2777D" w:rsidRDefault="00B177E6" w:rsidP="00C2777D">
            <w:pPr>
              <w:jc w:val="both"/>
            </w:pPr>
            <w:r w:rsidRPr="00C2777D">
              <w:t>Direktīva 2002/58/EK 10.panta “b” 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A533E74" w14:textId="3E6FFF65" w:rsidR="005C383B" w:rsidRPr="00C2777D" w:rsidRDefault="00B177E6" w:rsidP="00D87E72">
            <w:pPr>
              <w:jc w:val="both"/>
            </w:pPr>
            <w:r w:rsidRPr="00C2777D">
              <w:t>Projekta 93</w:t>
            </w:r>
            <w:r w:rsidR="005C383B" w:rsidRPr="00C2777D">
              <w:t xml:space="preserve">.panta </w:t>
            </w:r>
            <w:r w:rsidRPr="00C2777D">
              <w:t xml:space="preserve">astotā daļa, 91.panta </w:t>
            </w:r>
            <w:r w:rsidR="005C383B" w:rsidRPr="00C2777D">
              <w:t xml:space="preserve">septītā </w:t>
            </w:r>
            <w:r w:rsidRPr="00C2777D">
              <w:t xml:space="preserve">un astotā </w:t>
            </w:r>
            <w:r w:rsidR="005C383B" w:rsidRPr="00C2777D">
              <w:t>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68FE9FD" w14:textId="165A676D"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A1086DF" w14:textId="253E7247"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4284D62"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59FDFAE9" w14:textId="347CA53B" w:rsidR="005C383B" w:rsidRPr="00C2777D" w:rsidRDefault="00B177E6" w:rsidP="00C2777D">
            <w:pPr>
              <w:jc w:val="both"/>
            </w:pPr>
            <w:r w:rsidRPr="00C2777D">
              <w:t>Direktīva 2002/58</w:t>
            </w:r>
            <w:r w:rsidR="005C383B" w:rsidRPr="00C2777D">
              <w:t xml:space="preserve">/EK </w:t>
            </w:r>
            <w:r w:rsidRPr="00C2777D">
              <w:t>11</w:t>
            </w:r>
            <w:r w:rsidR="005C383B" w:rsidRPr="00C2777D">
              <w:t>.pants</w:t>
            </w:r>
          </w:p>
        </w:tc>
        <w:tc>
          <w:tcPr>
            <w:tcW w:w="2863" w:type="dxa"/>
            <w:gridSpan w:val="2"/>
            <w:tcBorders>
              <w:top w:val="outset" w:sz="6" w:space="0" w:color="414142"/>
              <w:left w:val="outset" w:sz="6" w:space="0" w:color="414142"/>
              <w:bottom w:val="outset" w:sz="6" w:space="0" w:color="414142"/>
              <w:right w:val="outset" w:sz="6" w:space="0" w:color="414142"/>
            </w:tcBorders>
          </w:tcPr>
          <w:p w14:paraId="7F8F9714" w14:textId="2CDB91F1" w:rsidR="005C383B" w:rsidRPr="00C2777D" w:rsidRDefault="00B177E6" w:rsidP="00D87E72">
            <w:pPr>
              <w:jc w:val="both"/>
            </w:pPr>
            <w:r w:rsidRPr="00C2777D">
              <w:t xml:space="preserve">Projekta 94.panta </w:t>
            </w:r>
          </w:p>
        </w:tc>
        <w:tc>
          <w:tcPr>
            <w:tcW w:w="2127" w:type="dxa"/>
            <w:gridSpan w:val="2"/>
            <w:tcBorders>
              <w:top w:val="outset" w:sz="6" w:space="0" w:color="414142"/>
              <w:left w:val="outset" w:sz="6" w:space="0" w:color="414142"/>
              <w:bottom w:val="outset" w:sz="6" w:space="0" w:color="414142"/>
              <w:right w:val="outset" w:sz="6" w:space="0" w:color="414142"/>
            </w:tcBorders>
          </w:tcPr>
          <w:p w14:paraId="42A3E3AF" w14:textId="5DD0865A"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4628F83" w14:textId="23BF18D8"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3EE697A2"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7528CA64" w14:textId="77777777" w:rsidR="00B177E6" w:rsidRPr="00C2777D" w:rsidRDefault="00B177E6" w:rsidP="00C2777D">
            <w:pPr>
              <w:jc w:val="both"/>
            </w:pPr>
            <w:r w:rsidRPr="00C2777D">
              <w:t>Direktīva 2002/58/EK 12.pants</w:t>
            </w:r>
          </w:p>
        </w:tc>
        <w:tc>
          <w:tcPr>
            <w:tcW w:w="2863" w:type="dxa"/>
            <w:gridSpan w:val="2"/>
            <w:tcBorders>
              <w:top w:val="outset" w:sz="6" w:space="0" w:color="414142"/>
              <w:left w:val="outset" w:sz="6" w:space="0" w:color="414142"/>
              <w:bottom w:val="outset" w:sz="6" w:space="0" w:color="414142"/>
              <w:right w:val="outset" w:sz="6" w:space="0" w:color="414142"/>
            </w:tcBorders>
          </w:tcPr>
          <w:p w14:paraId="38E959D0" w14:textId="77777777" w:rsidR="00B177E6" w:rsidRPr="00C2777D" w:rsidRDefault="00B177E6" w:rsidP="00D87E72">
            <w:pPr>
              <w:jc w:val="both"/>
            </w:pPr>
            <w:r w:rsidRPr="00C2777D">
              <w:t>Projekta 87.panta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B274139"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5BFE1E8B"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30D5B7D4"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326BB3F0" w14:textId="2F53F33A" w:rsidR="005C383B" w:rsidRPr="00C2777D" w:rsidRDefault="005C383B" w:rsidP="00C2777D">
            <w:pPr>
              <w:jc w:val="both"/>
            </w:pPr>
            <w:r w:rsidRPr="00C2777D">
              <w:t xml:space="preserve">Direktīva 2002/58/EK </w:t>
            </w:r>
            <w:r w:rsidR="00B177E6" w:rsidRPr="00C2777D">
              <w:t>13.panta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8E2C4D8" w14:textId="3D5877AC" w:rsidR="005C383B" w:rsidRPr="00C2777D" w:rsidRDefault="00B177E6" w:rsidP="00D87E72">
            <w:pPr>
              <w:jc w:val="both"/>
            </w:pPr>
            <w:r w:rsidRPr="00C2777D">
              <w:t>Projekta 92</w:t>
            </w:r>
            <w:r w:rsidR="005C383B" w:rsidRPr="00C2777D">
              <w:t xml:space="preserve">.panta </w:t>
            </w:r>
            <w:r w:rsidRPr="00C2777D">
              <w:t>ceturtā</w:t>
            </w:r>
            <w:r w:rsidR="005C383B" w:rsidRPr="00C2777D">
              <w:t xml:space="preserve"> daļa</w:t>
            </w:r>
            <w:r w:rsidRPr="00C2777D">
              <w:t>, 1. un 2.pielikums</w:t>
            </w:r>
          </w:p>
        </w:tc>
        <w:tc>
          <w:tcPr>
            <w:tcW w:w="2127" w:type="dxa"/>
            <w:gridSpan w:val="2"/>
            <w:tcBorders>
              <w:top w:val="outset" w:sz="6" w:space="0" w:color="414142"/>
              <w:left w:val="outset" w:sz="6" w:space="0" w:color="414142"/>
              <w:bottom w:val="outset" w:sz="6" w:space="0" w:color="414142"/>
              <w:right w:val="outset" w:sz="6" w:space="0" w:color="414142"/>
            </w:tcBorders>
          </w:tcPr>
          <w:p w14:paraId="5EA67752" w14:textId="07C9F082"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33C715C" w14:textId="691C6B70"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1A471E85"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02529B15" w14:textId="77777777" w:rsidR="00B177E6" w:rsidRPr="00C2777D" w:rsidRDefault="00B177E6" w:rsidP="00C2777D">
            <w:pPr>
              <w:jc w:val="both"/>
            </w:pPr>
            <w:r w:rsidRPr="00C2777D">
              <w:t>Direktīva 2014/53/ES</w:t>
            </w:r>
          </w:p>
          <w:p w14:paraId="36141D9E" w14:textId="77777777" w:rsidR="00B177E6" w:rsidRPr="00C2777D" w:rsidRDefault="00B177E6" w:rsidP="00D87E72">
            <w:pPr>
              <w:jc w:val="both"/>
            </w:pPr>
            <w:r w:rsidRPr="00C2777D">
              <w:t>2.panta pirmās daļas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CC0F797" w14:textId="77777777" w:rsidR="00B177E6" w:rsidRPr="00C2777D" w:rsidRDefault="00B177E6" w:rsidP="00D02549">
            <w:pPr>
              <w:jc w:val="both"/>
            </w:pPr>
            <w:r w:rsidRPr="00C2777D">
              <w:t>Projekta 1.panta pirmās daļas 52.punkts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1E72762" w14:textId="77777777" w:rsidR="00B177E6"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BDEB80A"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AC0D71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7D005B25" w14:textId="79DA6E49" w:rsidR="005C383B" w:rsidRPr="00C2777D" w:rsidRDefault="005C383B" w:rsidP="00C2777D">
            <w:pPr>
              <w:jc w:val="both"/>
            </w:pPr>
            <w:r w:rsidRPr="00C2777D">
              <w:t>Direktīva 2009/136/EK</w:t>
            </w:r>
          </w:p>
        </w:tc>
        <w:tc>
          <w:tcPr>
            <w:tcW w:w="2863" w:type="dxa"/>
            <w:gridSpan w:val="2"/>
            <w:tcBorders>
              <w:top w:val="outset" w:sz="6" w:space="0" w:color="414142"/>
              <w:left w:val="outset" w:sz="6" w:space="0" w:color="414142"/>
              <w:bottom w:val="outset" w:sz="6" w:space="0" w:color="414142"/>
              <w:right w:val="outset" w:sz="6" w:space="0" w:color="414142"/>
            </w:tcBorders>
          </w:tcPr>
          <w:p w14:paraId="11B58E22" w14:textId="05F3CAD8" w:rsidR="005C383B" w:rsidRPr="00C2777D" w:rsidRDefault="00B177E6" w:rsidP="00D87E72">
            <w:pPr>
              <w:jc w:val="both"/>
            </w:pPr>
            <w:r w:rsidRPr="00C2777D">
              <w:t>Projekta</w:t>
            </w:r>
            <w:r w:rsidR="005C383B" w:rsidRPr="00C2777D">
              <w:t xml:space="preserve"> 89.panta devītā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D1A7335" w14:textId="51F1138A"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AC2B5AE" w14:textId="288777AA"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122DF31D"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tcPr>
          <w:p w14:paraId="4336B085" w14:textId="398852C1" w:rsidR="005C383B" w:rsidRPr="00C2777D" w:rsidRDefault="005C383B" w:rsidP="00C2777D">
            <w:pPr>
              <w:jc w:val="both"/>
            </w:pPr>
            <w:r w:rsidRPr="00C2777D">
              <w:t>Direktīva 2014/53/ES</w:t>
            </w:r>
          </w:p>
        </w:tc>
        <w:tc>
          <w:tcPr>
            <w:tcW w:w="2863" w:type="dxa"/>
            <w:gridSpan w:val="2"/>
            <w:tcBorders>
              <w:top w:val="outset" w:sz="6" w:space="0" w:color="414142"/>
              <w:left w:val="outset" w:sz="6" w:space="0" w:color="414142"/>
              <w:bottom w:val="outset" w:sz="6" w:space="0" w:color="414142"/>
              <w:right w:val="outset" w:sz="6" w:space="0" w:color="414142"/>
            </w:tcBorders>
          </w:tcPr>
          <w:p w14:paraId="241EA5F3" w14:textId="74B96D46" w:rsidR="005C383B" w:rsidRPr="00C2777D" w:rsidRDefault="00B177E6" w:rsidP="00D87E72">
            <w:pPr>
              <w:jc w:val="both"/>
            </w:pPr>
            <w:r w:rsidRPr="00C2777D">
              <w:t>Projekta</w:t>
            </w:r>
            <w:r w:rsidR="005C383B" w:rsidRPr="00C2777D">
              <w:t xml:space="preserve"> 31.panta otrā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6D127A1" w14:textId="45C77EB2" w:rsidR="005C383B"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60EA28D9" w14:textId="11544610" w:rsidR="005C383B"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0D43C390"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69108DA8" w14:textId="77777777" w:rsidR="00B177E6" w:rsidRPr="00C2777D" w:rsidRDefault="00B177E6" w:rsidP="00C2777D">
            <w:pPr>
              <w:jc w:val="both"/>
            </w:pPr>
            <w:r w:rsidRPr="00C2777D">
              <w:t>Direktīva 2002/77/EK</w:t>
            </w:r>
          </w:p>
          <w:p w14:paraId="3B174890" w14:textId="77777777" w:rsidR="00B177E6" w:rsidRPr="00C2777D" w:rsidRDefault="00B177E6" w:rsidP="00D87E72">
            <w:pPr>
              <w:jc w:val="both"/>
            </w:pPr>
            <w:r w:rsidRPr="00C2777D">
              <w:t>1.panta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74790AF" w14:textId="77777777" w:rsidR="00B177E6" w:rsidRPr="00C2777D" w:rsidRDefault="00B177E6" w:rsidP="00D02549">
            <w:pPr>
              <w:jc w:val="both"/>
            </w:pPr>
            <w:r w:rsidRPr="00C2777D">
              <w:t>Projekta 1.panta pirmās daļas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F865147" w14:textId="77777777" w:rsidR="00B177E6" w:rsidRPr="00C2777D" w:rsidRDefault="00B177E6">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EE90A7A"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511BDD79"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7BB22B99" w14:textId="77777777" w:rsidR="00B177E6" w:rsidRPr="00C2777D" w:rsidRDefault="00B177E6" w:rsidP="00C2777D">
            <w:pPr>
              <w:jc w:val="both"/>
            </w:pPr>
            <w:r w:rsidRPr="00C2777D">
              <w:t>Direktīva 2002/77/EK 1.panta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7D3F86F0" w14:textId="77777777" w:rsidR="00B177E6" w:rsidRPr="00C2777D" w:rsidRDefault="00B177E6" w:rsidP="00D87E72">
            <w:pPr>
              <w:jc w:val="both"/>
            </w:pPr>
            <w:r w:rsidRPr="00C2777D">
              <w:t>Projekta 1.panta pirmās daļas 50.punkts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092896DB"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5301829"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74834FAE"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350C391C" w14:textId="77777777" w:rsidR="00B177E6" w:rsidRPr="00C2777D" w:rsidRDefault="00B177E6" w:rsidP="00C2777D">
            <w:pPr>
              <w:jc w:val="both"/>
            </w:pPr>
            <w:r w:rsidRPr="00C2777D">
              <w:t>Direktīva 2002/77/EK 1.panta 3.punkts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0F7ABF5" w14:textId="77777777" w:rsidR="00B177E6" w:rsidRPr="00C2777D" w:rsidRDefault="00B177E6" w:rsidP="00D87E72">
            <w:pPr>
              <w:jc w:val="both"/>
            </w:pPr>
            <w:r w:rsidRPr="00C2777D">
              <w:t>Projekta 1.panta pirmās daļas 14.punkts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88CA61B"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6CD13F4"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72A77C6A"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6C94B075" w14:textId="77777777" w:rsidR="00B177E6" w:rsidRPr="00C2777D" w:rsidRDefault="00B177E6" w:rsidP="00C2777D">
            <w:pPr>
              <w:jc w:val="both"/>
            </w:pPr>
            <w:r w:rsidRPr="00C2777D">
              <w:t>Direktīva 2002/77/EK 1.panta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F426839" w14:textId="77777777" w:rsidR="00B177E6" w:rsidRPr="00C2777D" w:rsidRDefault="00B177E6" w:rsidP="00D87E72">
            <w:pPr>
              <w:jc w:val="both"/>
            </w:pPr>
            <w:r w:rsidRPr="00C2777D">
              <w:t>Projekta 1.panta pirmās daļas 50.punkts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51A525F4"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47ADD3E9"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69DE5765"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1E5CE87E" w14:textId="77777777" w:rsidR="00B177E6" w:rsidRPr="00C2777D" w:rsidRDefault="00B177E6" w:rsidP="00C2777D">
            <w:pPr>
              <w:jc w:val="both"/>
            </w:pPr>
            <w:r w:rsidRPr="00C2777D">
              <w:t>Direktīva 2002/77/EK 1.panta 8.punkts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6D4FF885" w14:textId="77777777" w:rsidR="00B177E6" w:rsidRPr="00C2777D" w:rsidRDefault="00B177E6" w:rsidP="00D87E72">
            <w:pPr>
              <w:jc w:val="both"/>
            </w:pPr>
            <w:r w:rsidRPr="00C2777D">
              <w:t>Projekta 1.panta pirmās daļas 15.punkts</w:t>
            </w:r>
          </w:p>
        </w:tc>
        <w:tc>
          <w:tcPr>
            <w:tcW w:w="2127" w:type="dxa"/>
            <w:gridSpan w:val="2"/>
            <w:tcBorders>
              <w:top w:val="outset" w:sz="6" w:space="0" w:color="414142"/>
              <w:left w:val="outset" w:sz="6" w:space="0" w:color="414142"/>
              <w:bottom w:val="outset" w:sz="6" w:space="0" w:color="414142"/>
              <w:right w:val="outset" w:sz="6" w:space="0" w:color="414142"/>
            </w:tcBorders>
          </w:tcPr>
          <w:p w14:paraId="2FFE02D9"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EC0147A"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55732864"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11CBBE0C" w14:textId="77777777" w:rsidR="00B177E6" w:rsidRPr="00C2777D" w:rsidRDefault="00B177E6" w:rsidP="00C2777D">
            <w:pPr>
              <w:jc w:val="both"/>
            </w:pPr>
            <w:r w:rsidRPr="00C2777D">
              <w:t>Direktīva 2002/77/EK 2.panta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0468B9B" w14:textId="77777777" w:rsidR="00B177E6" w:rsidRPr="00C2777D" w:rsidRDefault="00B177E6" w:rsidP="00D87E72">
            <w:pPr>
              <w:jc w:val="both"/>
            </w:pPr>
            <w:r w:rsidRPr="00C2777D">
              <w:t>Projekta 14.pants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D668A75"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1DA797B"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30A89E72"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3DE173D2" w14:textId="77777777" w:rsidR="00B177E6" w:rsidRPr="00C2777D" w:rsidRDefault="00B177E6" w:rsidP="00C2777D">
            <w:pPr>
              <w:jc w:val="both"/>
            </w:pPr>
            <w:r w:rsidRPr="00C2777D">
              <w:t>Direktīva 2002/77/EK 2.panta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0D2523EC" w14:textId="77777777" w:rsidR="00B177E6" w:rsidRPr="00C2777D" w:rsidRDefault="00B177E6" w:rsidP="00D87E72">
            <w:pPr>
              <w:jc w:val="both"/>
            </w:pPr>
            <w:r w:rsidRPr="00C2777D">
              <w:t>Projekta 14.pants un 26.pants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4DFC609"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7BD3509"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6F508CEF"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4FD33EC6" w14:textId="77777777" w:rsidR="00B177E6" w:rsidRPr="00C2777D" w:rsidRDefault="00B177E6" w:rsidP="00C2777D">
            <w:pPr>
              <w:jc w:val="both"/>
            </w:pPr>
            <w:r w:rsidRPr="00C2777D">
              <w:t>Direktīva 2002/77/EK 4.pants</w:t>
            </w:r>
          </w:p>
        </w:tc>
        <w:tc>
          <w:tcPr>
            <w:tcW w:w="2863" w:type="dxa"/>
            <w:gridSpan w:val="2"/>
            <w:tcBorders>
              <w:top w:val="outset" w:sz="6" w:space="0" w:color="414142"/>
              <w:left w:val="outset" w:sz="6" w:space="0" w:color="414142"/>
              <w:bottom w:val="outset" w:sz="6" w:space="0" w:color="414142"/>
              <w:right w:val="outset" w:sz="6" w:space="0" w:color="414142"/>
            </w:tcBorders>
          </w:tcPr>
          <w:p w14:paraId="761C1714" w14:textId="77777777" w:rsidR="00B177E6" w:rsidRPr="00C2777D" w:rsidRDefault="00B177E6" w:rsidP="00D87E72">
            <w:pPr>
              <w:jc w:val="both"/>
            </w:pPr>
            <w:r w:rsidRPr="00C2777D">
              <w:t>Projekta 6.panta pirmās daļas 13.punkts, 43.pants un 47.pants</w:t>
            </w:r>
          </w:p>
        </w:tc>
        <w:tc>
          <w:tcPr>
            <w:tcW w:w="2127" w:type="dxa"/>
            <w:gridSpan w:val="2"/>
            <w:tcBorders>
              <w:top w:val="outset" w:sz="6" w:space="0" w:color="414142"/>
              <w:left w:val="outset" w:sz="6" w:space="0" w:color="414142"/>
              <w:bottom w:val="outset" w:sz="6" w:space="0" w:color="414142"/>
              <w:right w:val="outset" w:sz="6" w:space="0" w:color="414142"/>
            </w:tcBorders>
          </w:tcPr>
          <w:p w14:paraId="2EAE62B6"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30DB11D"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316D8A4F"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003BA025" w14:textId="77777777" w:rsidR="00B177E6" w:rsidRPr="00C2777D" w:rsidRDefault="00B177E6" w:rsidP="00C2777D">
            <w:pPr>
              <w:jc w:val="both"/>
            </w:pPr>
            <w:r w:rsidRPr="00C2777D">
              <w:t>Direktīva 2002/77/EK 6.pants</w:t>
            </w:r>
          </w:p>
        </w:tc>
        <w:tc>
          <w:tcPr>
            <w:tcW w:w="2863" w:type="dxa"/>
            <w:gridSpan w:val="2"/>
            <w:tcBorders>
              <w:top w:val="outset" w:sz="6" w:space="0" w:color="414142"/>
              <w:left w:val="outset" w:sz="6" w:space="0" w:color="414142"/>
              <w:bottom w:val="outset" w:sz="6" w:space="0" w:color="414142"/>
              <w:right w:val="outset" w:sz="6" w:space="0" w:color="414142"/>
            </w:tcBorders>
          </w:tcPr>
          <w:p w14:paraId="0A7B4D8A" w14:textId="77777777" w:rsidR="00B177E6" w:rsidRPr="00C2777D" w:rsidRDefault="00B177E6" w:rsidP="00D87E72">
            <w:pPr>
              <w:jc w:val="both"/>
            </w:pPr>
            <w:r w:rsidRPr="00C2777D">
              <w:t>Projekta 65.panta ceturtā daļa, 66.pants</w:t>
            </w:r>
          </w:p>
        </w:tc>
        <w:tc>
          <w:tcPr>
            <w:tcW w:w="2127" w:type="dxa"/>
            <w:gridSpan w:val="2"/>
            <w:tcBorders>
              <w:top w:val="outset" w:sz="6" w:space="0" w:color="414142"/>
              <w:left w:val="outset" w:sz="6" w:space="0" w:color="414142"/>
              <w:bottom w:val="outset" w:sz="6" w:space="0" w:color="414142"/>
              <w:right w:val="outset" w:sz="6" w:space="0" w:color="414142"/>
            </w:tcBorders>
          </w:tcPr>
          <w:p w14:paraId="375A4D0D"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E4AAA22"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0341A9AC"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525FB5C4" w14:textId="77777777" w:rsidR="00B177E6" w:rsidRPr="00C2777D" w:rsidRDefault="00B177E6" w:rsidP="00C2777D">
            <w:pPr>
              <w:jc w:val="both"/>
            </w:pPr>
            <w:r w:rsidRPr="00C2777D">
              <w:t>Direktīva 2014/61/ES 3.panta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CCCFB77" w14:textId="77777777" w:rsidR="00B177E6" w:rsidRPr="00C2777D" w:rsidRDefault="00B177E6" w:rsidP="00D87E72">
            <w:pPr>
              <w:jc w:val="both"/>
            </w:pPr>
          </w:p>
        </w:tc>
        <w:tc>
          <w:tcPr>
            <w:tcW w:w="2127" w:type="dxa"/>
            <w:gridSpan w:val="2"/>
            <w:tcBorders>
              <w:top w:val="outset" w:sz="6" w:space="0" w:color="414142"/>
              <w:left w:val="outset" w:sz="6" w:space="0" w:color="414142"/>
              <w:bottom w:val="outset" w:sz="6" w:space="0" w:color="414142"/>
              <w:right w:val="outset" w:sz="6" w:space="0" w:color="414142"/>
            </w:tcBorders>
          </w:tcPr>
          <w:p w14:paraId="1ED7E737"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netiek pārņemta, jo fiziskās personas tiesības uz īpašumu jau ir nostiprinātas Latvijas Republikas normatīvajos aktos. Savukārt Elektronisko sakaru likumā ir noteiktas servitūta nodibināšanas tiesības elektronisko sakaru komersantam.</w:t>
            </w:r>
          </w:p>
        </w:tc>
        <w:tc>
          <w:tcPr>
            <w:tcW w:w="2001" w:type="dxa"/>
            <w:tcBorders>
              <w:top w:val="outset" w:sz="6" w:space="0" w:color="414142"/>
              <w:left w:val="outset" w:sz="6" w:space="0" w:color="414142"/>
              <w:bottom w:val="outset" w:sz="6" w:space="0" w:color="414142"/>
              <w:right w:val="outset" w:sz="6" w:space="0" w:color="414142"/>
            </w:tcBorders>
          </w:tcPr>
          <w:p w14:paraId="5BCDDA6F" w14:textId="77777777" w:rsidR="00B177E6" w:rsidRPr="00C2777D" w:rsidRDefault="00B177E6">
            <w:pPr>
              <w:pStyle w:val="tv2132"/>
              <w:spacing w:line="240" w:lineRule="auto"/>
              <w:ind w:firstLine="0"/>
              <w:rPr>
                <w:sz w:val="24"/>
                <w:szCs w:val="24"/>
              </w:rPr>
            </w:pPr>
          </w:p>
        </w:tc>
      </w:tr>
      <w:tr w:rsidR="00B177E6" w:rsidRPr="00C2777D" w14:paraId="604C76E5"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0916DAB1" w14:textId="77777777" w:rsidR="00B177E6" w:rsidRPr="00C2777D" w:rsidRDefault="00B177E6" w:rsidP="00C2777D">
            <w:pPr>
              <w:jc w:val="both"/>
            </w:pPr>
            <w:r w:rsidRPr="00C2777D">
              <w:t>Direktīva 2014/61/ES 3.panta 6.punkts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4CD07C6A" w14:textId="77777777" w:rsidR="00B177E6" w:rsidRPr="00C2777D" w:rsidRDefault="00B177E6" w:rsidP="00D87E72">
            <w:pPr>
              <w:jc w:val="both"/>
            </w:pPr>
            <w:r w:rsidRPr="00C2777D">
              <w:t>Projekta 29.panta pirmā, otrā un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541BD3F"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6060721"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5A098E60"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707A1D69" w14:textId="77777777" w:rsidR="00B177E6" w:rsidRPr="00C2777D" w:rsidRDefault="00B177E6" w:rsidP="00C2777D">
            <w:pPr>
              <w:jc w:val="both"/>
            </w:pPr>
            <w:r w:rsidRPr="00C2777D">
              <w:t>Direktīva 2014/61/ES 8.panta 4.punkts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7C72667" w14:textId="77777777" w:rsidR="00B177E6" w:rsidRPr="00C2777D" w:rsidRDefault="00B177E6" w:rsidP="00D87E72">
            <w:pPr>
              <w:jc w:val="both"/>
            </w:pPr>
            <w:r w:rsidRPr="00C2777D">
              <w:t>Projekta 28.panta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4E190E91"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32509FA7"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301218BE"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3BA7E85E" w14:textId="77777777" w:rsidR="00B177E6" w:rsidRPr="00C2777D" w:rsidRDefault="00B177E6" w:rsidP="00C2777D">
            <w:pPr>
              <w:jc w:val="both"/>
            </w:pPr>
            <w:r w:rsidRPr="00C2777D">
              <w:t>Direktīva 2014/61/ES 9.panta 1.punkts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338A42C7" w14:textId="77777777" w:rsidR="00B177E6" w:rsidRPr="00C2777D" w:rsidRDefault="00B177E6" w:rsidP="00D87E72">
            <w:pPr>
              <w:jc w:val="both"/>
            </w:pPr>
            <w:r w:rsidRPr="00C2777D">
              <w:t>Projekta 26.panta trešā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5A30A3F5"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170EDBC7"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456BB56D"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414BF462" w14:textId="77777777" w:rsidR="00B177E6" w:rsidRPr="00C2777D" w:rsidRDefault="00B177E6" w:rsidP="00C2777D">
            <w:pPr>
              <w:jc w:val="both"/>
            </w:pPr>
            <w:r w:rsidRPr="00C2777D">
              <w:t>Direktīva 2014/61/ES 9.panta 2.punkts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19EB38C2" w14:textId="77777777" w:rsidR="00B177E6" w:rsidRPr="00C2777D" w:rsidRDefault="00B177E6" w:rsidP="00D87E72">
            <w:pPr>
              <w:jc w:val="both"/>
            </w:pPr>
            <w:r w:rsidRPr="00C2777D">
              <w:t>Projekta 18.panta 1.punkts, 28.panta ceturtā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6FED2631"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77DF1D15"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B177E6" w:rsidRPr="00C2777D" w14:paraId="09FF1356" w14:textId="77777777" w:rsidTr="00DC3305">
        <w:trPr>
          <w:jc w:val="center"/>
        </w:trPr>
        <w:tc>
          <w:tcPr>
            <w:tcW w:w="2232" w:type="dxa"/>
            <w:tcBorders>
              <w:top w:val="outset" w:sz="6" w:space="0" w:color="414142"/>
              <w:left w:val="outset" w:sz="6" w:space="0" w:color="414142"/>
              <w:bottom w:val="outset" w:sz="6" w:space="0" w:color="414142"/>
              <w:right w:val="outset" w:sz="6" w:space="0" w:color="414142"/>
            </w:tcBorders>
          </w:tcPr>
          <w:p w14:paraId="501BE7BF" w14:textId="77777777" w:rsidR="00B177E6" w:rsidRPr="00C2777D" w:rsidRDefault="00B177E6" w:rsidP="00C2777D">
            <w:pPr>
              <w:jc w:val="both"/>
            </w:pPr>
            <w:r w:rsidRPr="00C2777D">
              <w:t>Direktīva 2014/61/ES 9.panta 5.punkts</w:t>
            </w:r>
          </w:p>
        </w:tc>
        <w:tc>
          <w:tcPr>
            <w:tcW w:w="2863" w:type="dxa"/>
            <w:gridSpan w:val="2"/>
            <w:tcBorders>
              <w:top w:val="outset" w:sz="6" w:space="0" w:color="414142"/>
              <w:left w:val="outset" w:sz="6" w:space="0" w:color="414142"/>
              <w:bottom w:val="outset" w:sz="6" w:space="0" w:color="414142"/>
              <w:right w:val="outset" w:sz="6" w:space="0" w:color="414142"/>
            </w:tcBorders>
          </w:tcPr>
          <w:p w14:paraId="5996595C" w14:textId="77777777" w:rsidR="00B177E6" w:rsidRPr="00C2777D" w:rsidRDefault="00B177E6" w:rsidP="00D87E72">
            <w:pPr>
              <w:jc w:val="both"/>
            </w:pPr>
            <w:r w:rsidRPr="00C2777D">
              <w:t>Projekta 1.panta pirmās daļas 17.punkts, 17.panta pirmās daļas2.punkts, 27.panta pirmā daļa</w:t>
            </w:r>
          </w:p>
        </w:tc>
        <w:tc>
          <w:tcPr>
            <w:tcW w:w="2127" w:type="dxa"/>
            <w:gridSpan w:val="2"/>
            <w:tcBorders>
              <w:top w:val="outset" w:sz="6" w:space="0" w:color="414142"/>
              <w:left w:val="outset" w:sz="6" w:space="0" w:color="414142"/>
              <w:bottom w:val="outset" w:sz="6" w:space="0" w:color="414142"/>
              <w:right w:val="outset" w:sz="6" w:space="0" w:color="414142"/>
            </w:tcBorders>
          </w:tcPr>
          <w:p w14:paraId="77EF097E" w14:textId="77777777" w:rsidR="00B177E6" w:rsidRPr="00C2777D" w:rsidRDefault="00B177E6" w:rsidP="00D02549">
            <w:pPr>
              <w:pStyle w:val="tv2132"/>
              <w:spacing w:line="240" w:lineRule="auto"/>
              <w:ind w:firstLine="0"/>
              <w:rPr>
                <w:color w:val="auto"/>
                <w:sz w:val="24"/>
                <w:szCs w:val="24"/>
              </w:rPr>
            </w:pPr>
            <w:r w:rsidRPr="00C2777D">
              <w:rPr>
                <w:color w:val="auto"/>
                <w:sz w:val="24"/>
                <w:szCs w:val="24"/>
              </w:rPr>
              <w:t>Direktīvas norma pārņemta pilnībā</w:t>
            </w:r>
          </w:p>
        </w:tc>
        <w:tc>
          <w:tcPr>
            <w:tcW w:w="2001" w:type="dxa"/>
            <w:tcBorders>
              <w:top w:val="outset" w:sz="6" w:space="0" w:color="414142"/>
              <w:left w:val="outset" w:sz="6" w:space="0" w:color="414142"/>
              <w:bottom w:val="outset" w:sz="6" w:space="0" w:color="414142"/>
              <w:right w:val="outset" w:sz="6" w:space="0" w:color="414142"/>
            </w:tcBorders>
          </w:tcPr>
          <w:p w14:paraId="284C1645" w14:textId="77777777" w:rsidR="00B177E6" w:rsidRPr="00C2777D" w:rsidRDefault="00B177E6">
            <w:pPr>
              <w:pStyle w:val="tv2132"/>
              <w:spacing w:line="240" w:lineRule="auto"/>
              <w:ind w:firstLine="0"/>
              <w:rPr>
                <w:sz w:val="24"/>
                <w:szCs w:val="24"/>
              </w:rPr>
            </w:pPr>
            <w:r w:rsidRPr="00C2777D">
              <w:rPr>
                <w:color w:val="auto"/>
                <w:sz w:val="24"/>
                <w:szCs w:val="24"/>
              </w:rPr>
              <w:t>Projekts stingrākas prasības neparedz</w:t>
            </w:r>
          </w:p>
        </w:tc>
      </w:tr>
      <w:tr w:rsidR="005C383B" w:rsidRPr="00C2777D" w14:paraId="739249A9"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hideMark/>
          </w:tcPr>
          <w:p w14:paraId="19FE1D58" w14:textId="271CAE3E" w:rsidR="005C383B" w:rsidRPr="00C2777D" w:rsidRDefault="005C383B" w:rsidP="00C2777D">
            <w:pPr>
              <w:jc w:val="both"/>
            </w:pPr>
            <w:r w:rsidRPr="00C2777D">
              <w:t>Kā ir izmantota ES tiesību aktā paredzētā rīcības brīvība dalībvalstij pārņemt vai ieviest noteiktas ES tiesību akta normas? Kādēļ?</w:t>
            </w:r>
          </w:p>
        </w:tc>
        <w:tc>
          <w:tcPr>
            <w:tcW w:w="6991" w:type="dxa"/>
            <w:gridSpan w:val="5"/>
            <w:tcBorders>
              <w:top w:val="outset" w:sz="6" w:space="0" w:color="414142"/>
              <w:left w:val="outset" w:sz="6" w:space="0" w:color="414142"/>
              <w:bottom w:val="outset" w:sz="6" w:space="0" w:color="414142"/>
              <w:right w:val="outset" w:sz="6" w:space="0" w:color="414142"/>
            </w:tcBorders>
            <w:hideMark/>
          </w:tcPr>
          <w:p w14:paraId="44B875F6" w14:textId="12F58380" w:rsidR="005C383B" w:rsidRPr="00C2777D" w:rsidRDefault="00B177E6" w:rsidP="00D87E72">
            <w:r w:rsidRPr="00C2777D">
              <w:t>Direktīvas normas pārņemtas pilnībā. Projekts stingrākas prasības neparedz.</w:t>
            </w:r>
          </w:p>
        </w:tc>
      </w:tr>
      <w:tr w:rsidR="005C383B" w:rsidRPr="00C2777D" w14:paraId="24189BC1" w14:textId="77777777" w:rsidTr="44CA07F8">
        <w:trPr>
          <w:jc w:val="center"/>
        </w:trPr>
        <w:tc>
          <w:tcPr>
            <w:tcW w:w="2232" w:type="dxa"/>
            <w:tcBorders>
              <w:top w:val="outset" w:sz="6" w:space="0" w:color="414142"/>
              <w:left w:val="outset" w:sz="6" w:space="0" w:color="414142"/>
              <w:bottom w:val="outset" w:sz="6" w:space="0" w:color="414142"/>
              <w:right w:val="outset" w:sz="6" w:space="0" w:color="414142"/>
            </w:tcBorders>
            <w:hideMark/>
          </w:tcPr>
          <w:p w14:paraId="4E20DCCB" w14:textId="6CCE555A" w:rsidR="005C383B" w:rsidRPr="00C2777D" w:rsidRDefault="005C383B" w:rsidP="00C2777D">
            <w:pPr>
              <w:jc w:val="both"/>
            </w:pPr>
            <w:r w:rsidRPr="00C2777D">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991" w:type="dxa"/>
            <w:gridSpan w:val="5"/>
            <w:tcBorders>
              <w:top w:val="outset" w:sz="6" w:space="0" w:color="414142"/>
              <w:left w:val="outset" w:sz="6" w:space="0" w:color="414142"/>
              <w:bottom w:val="outset" w:sz="6" w:space="0" w:color="414142"/>
              <w:right w:val="outset" w:sz="6" w:space="0" w:color="414142"/>
            </w:tcBorders>
            <w:hideMark/>
          </w:tcPr>
          <w:p w14:paraId="5DC33016" w14:textId="3F551662" w:rsidR="005C383B" w:rsidRPr="00C2777D" w:rsidRDefault="00B177E6" w:rsidP="00D87E72">
            <w:pPr>
              <w:jc w:val="both"/>
            </w:pPr>
            <w:r w:rsidRPr="00C2777D">
              <w:t>Projekts šo jomu neskar</w:t>
            </w:r>
          </w:p>
        </w:tc>
      </w:tr>
      <w:tr w:rsidR="005C383B" w:rsidRPr="00C2777D" w14:paraId="2571CABF" w14:textId="77777777" w:rsidTr="00C45C24">
        <w:trPr>
          <w:jc w:val="center"/>
        </w:trPr>
        <w:tc>
          <w:tcPr>
            <w:tcW w:w="2232" w:type="dxa"/>
            <w:tcBorders>
              <w:top w:val="outset" w:sz="6" w:space="0" w:color="414142"/>
              <w:left w:val="outset" w:sz="6" w:space="0" w:color="414142"/>
              <w:bottom w:val="outset" w:sz="6" w:space="0" w:color="414142"/>
              <w:right w:val="outset" w:sz="6" w:space="0" w:color="414142"/>
            </w:tcBorders>
            <w:hideMark/>
          </w:tcPr>
          <w:p w14:paraId="5F1BF3D5" w14:textId="77777777" w:rsidR="005C383B" w:rsidRPr="00C2777D" w:rsidRDefault="005C383B" w:rsidP="00C2777D">
            <w:pPr>
              <w:jc w:val="both"/>
            </w:pPr>
            <w:r w:rsidRPr="00C2777D">
              <w:t>Cita informācija</w:t>
            </w:r>
          </w:p>
        </w:tc>
        <w:tc>
          <w:tcPr>
            <w:tcW w:w="6991" w:type="dxa"/>
            <w:gridSpan w:val="5"/>
            <w:tcBorders>
              <w:top w:val="outset" w:sz="6" w:space="0" w:color="414142"/>
              <w:left w:val="outset" w:sz="6" w:space="0" w:color="414142"/>
              <w:bottom w:val="outset" w:sz="6" w:space="0" w:color="414142"/>
              <w:right w:val="outset" w:sz="6" w:space="0" w:color="414142"/>
            </w:tcBorders>
          </w:tcPr>
          <w:p w14:paraId="3ED250C7" w14:textId="42969C39" w:rsidR="005C383B" w:rsidRPr="00C2777D" w:rsidRDefault="0035211E" w:rsidP="00D87E72">
            <w:pPr>
              <w:jc w:val="both"/>
            </w:pPr>
            <w:r>
              <w:t>Nav</w:t>
            </w:r>
          </w:p>
        </w:tc>
      </w:tr>
      <w:tr w:rsidR="005C383B" w:rsidRPr="00C2777D" w14:paraId="3B070640" w14:textId="77777777" w:rsidTr="44CA07F8">
        <w:trPr>
          <w:jc w:val="center"/>
        </w:trPr>
        <w:tc>
          <w:tcPr>
            <w:tcW w:w="9223" w:type="dxa"/>
            <w:gridSpan w:val="6"/>
            <w:tcBorders>
              <w:top w:val="outset" w:sz="6" w:space="0" w:color="414142"/>
              <w:left w:val="outset" w:sz="6" w:space="0" w:color="414142"/>
              <w:bottom w:val="outset" w:sz="6" w:space="0" w:color="414142"/>
              <w:right w:val="outset" w:sz="6" w:space="0" w:color="414142"/>
            </w:tcBorders>
            <w:vAlign w:val="center"/>
            <w:hideMark/>
          </w:tcPr>
          <w:p w14:paraId="27EDA556" w14:textId="77777777" w:rsidR="005C383B" w:rsidRPr="00C2777D" w:rsidRDefault="005C383B" w:rsidP="00C2777D">
            <w:pPr>
              <w:jc w:val="both"/>
              <w:rPr>
                <w:b/>
                <w:bCs/>
              </w:rPr>
            </w:pPr>
            <w:r w:rsidRPr="00C2777D">
              <w:rPr>
                <w:b/>
                <w:bCs/>
              </w:rPr>
              <w:t>2. tabula</w:t>
            </w:r>
          </w:p>
          <w:p w14:paraId="49E78EB3" w14:textId="2BF377E8" w:rsidR="005C383B" w:rsidRPr="00C2777D" w:rsidRDefault="005C383B" w:rsidP="00D87E72">
            <w:pPr>
              <w:jc w:val="both"/>
              <w:rPr>
                <w:b/>
                <w:bCs/>
              </w:rPr>
            </w:pPr>
            <w:r w:rsidRPr="00C2777D">
              <w:rPr>
                <w:b/>
                <w:bCs/>
              </w:rPr>
              <w:t>Ar tiesību akta projektu izpildītās vai uzņemtās saistības, kas izriet no starptautiskajiem tiesību aktiem vai starptautiskas institūcijas vai organizācijas dokumentiem.</w:t>
            </w:r>
            <w:r w:rsidRPr="00C2777D">
              <w:rPr>
                <w:b/>
                <w:bCs/>
              </w:rPr>
              <w:br/>
              <w:t>Pasākumi šo saistību izpildei</w:t>
            </w:r>
          </w:p>
          <w:p w14:paraId="197BBCCF" w14:textId="31AA738A" w:rsidR="005C383B" w:rsidRPr="00C2777D" w:rsidRDefault="005C383B" w:rsidP="00D02549">
            <w:pPr>
              <w:jc w:val="both"/>
              <w:rPr>
                <w:b/>
                <w:bCs/>
              </w:rPr>
            </w:pPr>
          </w:p>
        </w:tc>
      </w:tr>
      <w:tr w:rsidR="005C383B" w:rsidRPr="00C2777D" w14:paraId="34D10F3D" w14:textId="77777777" w:rsidTr="44CA07F8">
        <w:trPr>
          <w:jc w:val="center"/>
        </w:trPr>
        <w:tc>
          <w:tcPr>
            <w:tcW w:w="2395" w:type="dxa"/>
            <w:gridSpan w:val="2"/>
            <w:tcBorders>
              <w:top w:val="outset" w:sz="6" w:space="0" w:color="414142"/>
              <w:left w:val="outset" w:sz="6" w:space="0" w:color="414142"/>
              <w:bottom w:val="outset" w:sz="6" w:space="0" w:color="414142"/>
              <w:right w:val="outset" w:sz="6" w:space="0" w:color="414142"/>
            </w:tcBorders>
            <w:vAlign w:val="center"/>
            <w:hideMark/>
          </w:tcPr>
          <w:p w14:paraId="17878FCE" w14:textId="77777777" w:rsidR="005C383B" w:rsidRPr="00C2777D" w:rsidRDefault="005C383B" w:rsidP="00C2777D">
            <w:pPr>
              <w:jc w:val="both"/>
            </w:pPr>
            <w:r w:rsidRPr="00C2777D">
              <w:t>Attiecīgā starptautiskā tiesību akta vai starptautiskas institūcijas vai organizācijas dokumenta (turpmāk – starptautiskais dokuments) datums, numurs un nosaukums</w:t>
            </w:r>
          </w:p>
        </w:tc>
        <w:tc>
          <w:tcPr>
            <w:tcW w:w="6828" w:type="dxa"/>
            <w:gridSpan w:val="4"/>
            <w:tcBorders>
              <w:top w:val="outset" w:sz="6" w:space="0" w:color="414142"/>
              <w:left w:val="outset" w:sz="6" w:space="0" w:color="414142"/>
              <w:bottom w:val="outset" w:sz="6" w:space="0" w:color="414142"/>
              <w:right w:val="outset" w:sz="6" w:space="0" w:color="414142"/>
            </w:tcBorders>
            <w:hideMark/>
          </w:tcPr>
          <w:p w14:paraId="46A4A169" w14:textId="4A980BF0" w:rsidR="005C383B" w:rsidRPr="00C2777D" w:rsidRDefault="0035211E" w:rsidP="00D87E72">
            <w:pPr>
              <w:jc w:val="both"/>
            </w:pPr>
            <w:r>
              <w:t>Projekts šo jomu neskar.</w:t>
            </w:r>
          </w:p>
        </w:tc>
      </w:tr>
      <w:tr w:rsidR="005C383B" w:rsidRPr="00C2777D" w14:paraId="0FBE21FC" w14:textId="77777777" w:rsidTr="44CA07F8">
        <w:trPr>
          <w:jc w:val="center"/>
        </w:trPr>
        <w:tc>
          <w:tcPr>
            <w:tcW w:w="2395" w:type="dxa"/>
            <w:gridSpan w:val="2"/>
            <w:tcBorders>
              <w:top w:val="outset" w:sz="6" w:space="0" w:color="414142"/>
              <w:left w:val="outset" w:sz="6" w:space="0" w:color="414142"/>
              <w:bottom w:val="outset" w:sz="6" w:space="0" w:color="414142"/>
              <w:right w:val="outset" w:sz="6" w:space="0" w:color="414142"/>
            </w:tcBorders>
            <w:vAlign w:val="center"/>
            <w:hideMark/>
          </w:tcPr>
          <w:p w14:paraId="534265AF" w14:textId="77777777" w:rsidR="005C383B" w:rsidRPr="00C2777D" w:rsidRDefault="005C383B" w:rsidP="00C2777D">
            <w:pPr>
              <w:jc w:val="both"/>
            </w:pPr>
            <w:r w:rsidRPr="00C2777D">
              <w:t>A</w:t>
            </w:r>
          </w:p>
        </w:tc>
        <w:tc>
          <w:tcPr>
            <w:tcW w:w="3314" w:type="dxa"/>
            <w:gridSpan w:val="2"/>
            <w:tcBorders>
              <w:top w:val="outset" w:sz="6" w:space="0" w:color="414142"/>
              <w:left w:val="outset" w:sz="6" w:space="0" w:color="414142"/>
              <w:bottom w:val="outset" w:sz="6" w:space="0" w:color="414142"/>
              <w:right w:val="outset" w:sz="6" w:space="0" w:color="414142"/>
            </w:tcBorders>
            <w:vAlign w:val="center"/>
            <w:hideMark/>
          </w:tcPr>
          <w:p w14:paraId="3543D233" w14:textId="77777777" w:rsidR="005C383B" w:rsidRPr="00C2777D" w:rsidRDefault="005C383B" w:rsidP="00D87E72">
            <w:pPr>
              <w:jc w:val="both"/>
            </w:pPr>
            <w:r w:rsidRPr="00C2777D">
              <w:t>B</w:t>
            </w:r>
          </w:p>
        </w:tc>
        <w:tc>
          <w:tcPr>
            <w:tcW w:w="3514" w:type="dxa"/>
            <w:gridSpan w:val="2"/>
            <w:tcBorders>
              <w:top w:val="outset" w:sz="6" w:space="0" w:color="414142"/>
              <w:left w:val="outset" w:sz="6" w:space="0" w:color="414142"/>
              <w:bottom w:val="outset" w:sz="6" w:space="0" w:color="414142"/>
              <w:right w:val="outset" w:sz="6" w:space="0" w:color="414142"/>
            </w:tcBorders>
            <w:vAlign w:val="center"/>
            <w:hideMark/>
          </w:tcPr>
          <w:p w14:paraId="05E3D063" w14:textId="77777777" w:rsidR="005C383B" w:rsidRPr="00C2777D" w:rsidRDefault="005C383B" w:rsidP="00D02549">
            <w:pPr>
              <w:jc w:val="both"/>
            </w:pPr>
            <w:r w:rsidRPr="00C2777D">
              <w:t>C</w:t>
            </w:r>
          </w:p>
        </w:tc>
      </w:tr>
      <w:tr w:rsidR="005C383B" w:rsidRPr="00C2777D" w14:paraId="0CDD23EA" w14:textId="77777777" w:rsidTr="44CA07F8">
        <w:trPr>
          <w:jc w:val="center"/>
        </w:trPr>
        <w:tc>
          <w:tcPr>
            <w:tcW w:w="2395" w:type="dxa"/>
            <w:gridSpan w:val="2"/>
            <w:tcBorders>
              <w:top w:val="outset" w:sz="6" w:space="0" w:color="414142"/>
              <w:left w:val="outset" w:sz="6" w:space="0" w:color="414142"/>
              <w:bottom w:val="outset" w:sz="6" w:space="0" w:color="414142"/>
              <w:right w:val="outset" w:sz="6" w:space="0" w:color="414142"/>
            </w:tcBorders>
            <w:hideMark/>
          </w:tcPr>
          <w:p w14:paraId="56891B22" w14:textId="48E47627" w:rsidR="005C383B" w:rsidRPr="00C2777D" w:rsidRDefault="0035211E" w:rsidP="00D87E72">
            <w:pPr>
              <w:jc w:val="both"/>
            </w:pPr>
            <w:r>
              <w:t xml:space="preserve"> </w:t>
            </w:r>
            <w:r w:rsidRPr="0035211E">
              <w:t>Projekts šo jomu neskar.</w:t>
            </w:r>
          </w:p>
        </w:tc>
        <w:tc>
          <w:tcPr>
            <w:tcW w:w="3314" w:type="dxa"/>
            <w:gridSpan w:val="2"/>
            <w:tcBorders>
              <w:top w:val="outset" w:sz="6" w:space="0" w:color="414142"/>
              <w:left w:val="outset" w:sz="6" w:space="0" w:color="414142"/>
              <w:bottom w:val="outset" w:sz="6" w:space="0" w:color="414142"/>
              <w:right w:val="outset" w:sz="6" w:space="0" w:color="414142"/>
            </w:tcBorders>
            <w:hideMark/>
          </w:tcPr>
          <w:p w14:paraId="64E2B9EC" w14:textId="12974841" w:rsidR="005C383B" w:rsidRPr="00C2777D" w:rsidRDefault="0035211E" w:rsidP="00D02549">
            <w:pPr>
              <w:jc w:val="both"/>
            </w:pPr>
            <w:r>
              <w:t xml:space="preserve"> </w:t>
            </w:r>
            <w:r w:rsidRPr="0035211E">
              <w:t>Projekts šo jomu neskar.</w:t>
            </w:r>
          </w:p>
        </w:tc>
        <w:tc>
          <w:tcPr>
            <w:tcW w:w="3514" w:type="dxa"/>
            <w:gridSpan w:val="2"/>
            <w:tcBorders>
              <w:top w:val="outset" w:sz="6" w:space="0" w:color="414142"/>
              <w:left w:val="outset" w:sz="6" w:space="0" w:color="414142"/>
              <w:bottom w:val="outset" w:sz="6" w:space="0" w:color="414142"/>
              <w:right w:val="outset" w:sz="6" w:space="0" w:color="414142"/>
            </w:tcBorders>
            <w:hideMark/>
          </w:tcPr>
          <w:p w14:paraId="3D01E5E4" w14:textId="2E16E1D5" w:rsidR="005C383B" w:rsidRPr="00C2777D" w:rsidRDefault="0035211E">
            <w:pPr>
              <w:jc w:val="both"/>
            </w:pPr>
            <w:r>
              <w:t xml:space="preserve"> </w:t>
            </w:r>
            <w:r w:rsidRPr="0035211E">
              <w:t>Projekts šo jomu neskar.</w:t>
            </w:r>
          </w:p>
        </w:tc>
      </w:tr>
      <w:tr w:rsidR="005C383B" w:rsidRPr="00C2777D" w14:paraId="181E477D" w14:textId="77777777" w:rsidTr="44CA07F8">
        <w:trPr>
          <w:jc w:val="center"/>
        </w:trPr>
        <w:tc>
          <w:tcPr>
            <w:tcW w:w="2395" w:type="dxa"/>
            <w:gridSpan w:val="2"/>
            <w:tcBorders>
              <w:top w:val="outset" w:sz="6" w:space="0" w:color="414142"/>
              <w:left w:val="outset" w:sz="6" w:space="0" w:color="414142"/>
              <w:bottom w:val="outset" w:sz="6" w:space="0" w:color="414142"/>
              <w:right w:val="outset" w:sz="6" w:space="0" w:color="414142"/>
            </w:tcBorders>
            <w:hideMark/>
          </w:tcPr>
          <w:p w14:paraId="1AB77172" w14:textId="5B9392C7" w:rsidR="005C383B" w:rsidRPr="00C2777D" w:rsidRDefault="005C383B" w:rsidP="00C2777D">
            <w:pPr>
              <w:jc w:val="both"/>
            </w:pPr>
          </w:p>
        </w:tc>
        <w:tc>
          <w:tcPr>
            <w:tcW w:w="3314" w:type="dxa"/>
            <w:gridSpan w:val="2"/>
            <w:tcBorders>
              <w:top w:val="outset" w:sz="6" w:space="0" w:color="414142"/>
              <w:left w:val="outset" w:sz="6" w:space="0" w:color="414142"/>
              <w:bottom w:val="outset" w:sz="6" w:space="0" w:color="414142"/>
              <w:right w:val="outset" w:sz="6" w:space="0" w:color="414142"/>
            </w:tcBorders>
            <w:hideMark/>
          </w:tcPr>
          <w:p w14:paraId="0A87E70D" w14:textId="278F6F34" w:rsidR="005C383B" w:rsidRPr="00C2777D" w:rsidRDefault="005C383B" w:rsidP="00D87E72">
            <w:pPr>
              <w:jc w:val="both"/>
            </w:pPr>
          </w:p>
        </w:tc>
        <w:tc>
          <w:tcPr>
            <w:tcW w:w="3514" w:type="dxa"/>
            <w:gridSpan w:val="2"/>
            <w:tcBorders>
              <w:top w:val="outset" w:sz="6" w:space="0" w:color="414142"/>
              <w:left w:val="outset" w:sz="6" w:space="0" w:color="414142"/>
              <w:bottom w:val="outset" w:sz="6" w:space="0" w:color="414142"/>
              <w:right w:val="outset" w:sz="6" w:space="0" w:color="414142"/>
            </w:tcBorders>
            <w:hideMark/>
          </w:tcPr>
          <w:p w14:paraId="117D89DB" w14:textId="07EEDC40" w:rsidR="005C383B" w:rsidRPr="00C2777D" w:rsidRDefault="005C383B" w:rsidP="00D02549">
            <w:pPr>
              <w:jc w:val="both"/>
            </w:pPr>
          </w:p>
        </w:tc>
      </w:tr>
      <w:tr w:rsidR="005C383B" w:rsidRPr="00C2777D" w14:paraId="79E40EE1" w14:textId="77777777" w:rsidTr="44CA07F8">
        <w:trPr>
          <w:jc w:val="center"/>
        </w:trPr>
        <w:tc>
          <w:tcPr>
            <w:tcW w:w="2395" w:type="dxa"/>
            <w:gridSpan w:val="2"/>
            <w:tcBorders>
              <w:top w:val="outset" w:sz="6" w:space="0" w:color="414142"/>
              <w:left w:val="outset" w:sz="6" w:space="0" w:color="414142"/>
              <w:bottom w:val="outset" w:sz="6" w:space="0" w:color="414142"/>
              <w:right w:val="outset" w:sz="6" w:space="0" w:color="414142"/>
            </w:tcBorders>
            <w:hideMark/>
          </w:tcPr>
          <w:p w14:paraId="5CA95156" w14:textId="77777777" w:rsidR="005C383B" w:rsidRPr="00C2777D" w:rsidRDefault="005C383B" w:rsidP="00C2777D">
            <w:pPr>
              <w:jc w:val="both"/>
            </w:pPr>
            <w:r w:rsidRPr="00C2777D">
              <w:t>Vai starptautiskajā dokumentā paredzētās saistības nav pretrunā ar jau esošajām Latvijas Republikas starptautiskajām saistībām</w:t>
            </w:r>
          </w:p>
        </w:tc>
        <w:tc>
          <w:tcPr>
            <w:tcW w:w="6828" w:type="dxa"/>
            <w:gridSpan w:val="4"/>
            <w:tcBorders>
              <w:top w:val="outset" w:sz="6" w:space="0" w:color="414142"/>
              <w:left w:val="outset" w:sz="6" w:space="0" w:color="414142"/>
              <w:bottom w:val="outset" w:sz="6" w:space="0" w:color="414142"/>
              <w:right w:val="outset" w:sz="6" w:space="0" w:color="414142"/>
            </w:tcBorders>
            <w:hideMark/>
          </w:tcPr>
          <w:p w14:paraId="66A242A8" w14:textId="6977EF23" w:rsidR="005C383B" w:rsidRPr="00C2777D" w:rsidRDefault="0035211E" w:rsidP="00D87E72">
            <w:pPr>
              <w:jc w:val="both"/>
            </w:pPr>
            <w:r w:rsidRPr="0035211E">
              <w:t>Projekts šo jomu neskar.</w:t>
            </w:r>
          </w:p>
        </w:tc>
      </w:tr>
      <w:tr w:rsidR="005C383B" w:rsidRPr="00C2777D" w14:paraId="18F679A7" w14:textId="77777777" w:rsidTr="44CA07F8">
        <w:trPr>
          <w:jc w:val="center"/>
        </w:trPr>
        <w:tc>
          <w:tcPr>
            <w:tcW w:w="2395" w:type="dxa"/>
            <w:gridSpan w:val="2"/>
            <w:tcBorders>
              <w:top w:val="outset" w:sz="6" w:space="0" w:color="414142"/>
              <w:left w:val="outset" w:sz="6" w:space="0" w:color="414142"/>
              <w:bottom w:val="outset" w:sz="6" w:space="0" w:color="414142"/>
              <w:right w:val="outset" w:sz="6" w:space="0" w:color="414142"/>
            </w:tcBorders>
            <w:hideMark/>
          </w:tcPr>
          <w:p w14:paraId="3D1BC480" w14:textId="77777777" w:rsidR="005C383B" w:rsidRPr="00C2777D" w:rsidRDefault="005C383B" w:rsidP="00C2777D">
            <w:pPr>
              <w:jc w:val="both"/>
            </w:pPr>
            <w:r w:rsidRPr="00C2777D">
              <w:t>Cita informācija</w:t>
            </w:r>
          </w:p>
        </w:tc>
        <w:tc>
          <w:tcPr>
            <w:tcW w:w="6828" w:type="dxa"/>
            <w:gridSpan w:val="4"/>
            <w:tcBorders>
              <w:top w:val="outset" w:sz="6" w:space="0" w:color="414142"/>
              <w:left w:val="outset" w:sz="6" w:space="0" w:color="414142"/>
              <w:bottom w:val="outset" w:sz="6" w:space="0" w:color="414142"/>
              <w:right w:val="outset" w:sz="6" w:space="0" w:color="414142"/>
            </w:tcBorders>
            <w:hideMark/>
          </w:tcPr>
          <w:p w14:paraId="6CDDEDBE" w14:textId="00301A43" w:rsidR="005C383B" w:rsidRPr="00C2777D" w:rsidRDefault="00B177E6" w:rsidP="00D87E72">
            <w:pPr>
              <w:jc w:val="both"/>
            </w:pPr>
            <w:r w:rsidRPr="00C2777D">
              <w:t>Nav</w:t>
            </w:r>
          </w:p>
        </w:tc>
      </w:tr>
    </w:tbl>
    <w:p w14:paraId="5A221A6B" w14:textId="3E4B4DF2" w:rsidR="0046095F" w:rsidRPr="00C2777D" w:rsidRDefault="005B5425" w:rsidP="00C2777D">
      <w:pPr>
        <w:shd w:val="clear" w:color="auto" w:fill="FFFFFF"/>
        <w:jc w:val="both"/>
      </w:pPr>
      <w:r w:rsidRPr="00C2777D">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5"/>
        <w:gridCol w:w="2717"/>
        <w:gridCol w:w="5941"/>
      </w:tblGrid>
      <w:tr w:rsidR="005B5425" w:rsidRPr="00C2777D" w14:paraId="67890E1D" w14:textId="77777777" w:rsidTr="00734663">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A736225" w14:textId="77777777" w:rsidR="005B5425" w:rsidRPr="00C2777D" w:rsidRDefault="005B5425" w:rsidP="00D87E72">
            <w:pPr>
              <w:jc w:val="both"/>
              <w:rPr>
                <w:b/>
                <w:bCs/>
              </w:rPr>
            </w:pPr>
            <w:r w:rsidRPr="00C2777D">
              <w:rPr>
                <w:b/>
                <w:bCs/>
              </w:rPr>
              <w:t>VI. Sabiedrības līdzdalība un komunikācijas aktivitātes</w:t>
            </w:r>
          </w:p>
        </w:tc>
      </w:tr>
      <w:tr w:rsidR="005B5425" w:rsidRPr="00C2777D" w14:paraId="334943B1" w14:textId="77777777" w:rsidTr="00734663">
        <w:trPr>
          <w:trHeight w:val="540"/>
          <w:jc w:val="center"/>
        </w:trPr>
        <w:tc>
          <w:tcPr>
            <w:tcW w:w="306" w:type="pct"/>
            <w:tcBorders>
              <w:top w:val="outset" w:sz="6" w:space="0" w:color="414142"/>
              <w:left w:val="outset" w:sz="6" w:space="0" w:color="414142"/>
              <w:bottom w:val="outset" w:sz="6" w:space="0" w:color="414142"/>
              <w:right w:val="outset" w:sz="6" w:space="0" w:color="414142"/>
            </w:tcBorders>
            <w:hideMark/>
          </w:tcPr>
          <w:p w14:paraId="0FEF653A" w14:textId="77777777" w:rsidR="005B5425" w:rsidRPr="00C2777D" w:rsidRDefault="005B5425" w:rsidP="00C2777D">
            <w:pPr>
              <w:jc w:val="both"/>
            </w:pPr>
            <w:r w:rsidRPr="00C2777D">
              <w:t>1.</w:t>
            </w:r>
          </w:p>
        </w:tc>
        <w:tc>
          <w:tcPr>
            <w:tcW w:w="1473" w:type="pct"/>
            <w:tcBorders>
              <w:top w:val="outset" w:sz="6" w:space="0" w:color="414142"/>
              <w:left w:val="outset" w:sz="6" w:space="0" w:color="414142"/>
              <w:bottom w:val="outset" w:sz="6" w:space="0" w:color="414142"/>
              <w:right w:val="outset" w:sz="6" w:space="0" w:color="414142"/>
            </w:tcBorders>
            <w:hideMark/>
          </w:tcPr>
          <w:p w14:paraId="6E0B0AC1" w14:textId="77777777" w:rsidR="005B5425" w:rsidRPr="00C2777D" w:rsidRDefault="005B5425" w:rsidP="00D87E72">
            <w:pPr>
              <w:jc w:val="both"/>
            </w:pPr>
            <w:r w:rsidRPr="00C2777D">
              <w:t>Plānotās sabiedrības līdzdalības un komunikācijas aktivitātes saistībā ar projektu</w:t>
            </w:r>
          </w:p>
        </w:tc>
        <w:tc>
          <w:tcPr>
            <w:tcW w:w="3221" w:type="pct"/>
            <w:tcBorders>
              <w:top w:val="outset" w:sz="6" w:space="0" w:color="414142"/>
              <w:left w:val="outset" w:sz="6" w:space="0" w:color="414142"/>
              <w:bottom w:val="outset" w:sz="6" w:space="0" w:color="414142"/>
              <w:right w:val="outset" w:sz="6" w:space="0" w:color="414142"/>
            </w:tcBorders>
            <w:hideMark/>
          </w:tcPr>
          <w:p w14:paraId="38A88028" w14:textId="6B03808D" w:rsidR="005B5425" w:rsidRPr="00C2777D" w:rsidRDefault="006225CF" w:rsidP="00D02549">
            <w:pPr>
              <w:jc w:val="both"/>
            </w:pPr>
            <w:r w:rsidRPr="006225CF">
              <w:t>Satiksmes ministrijas elektronisko sakaru nozares padomes ekspertu darba grupa</w:t>
            </w:r>
            <w:r>
              <w:t xml:space="preserve">s sanāksmes </w:t>
            </w:r>
            <w:r w:rsidR="00E639E1">
              <w:t xml:space="preserve">15.03.2020., </w:t>
            </w:r>
            <w:r>
              <w:t>16.06.2020., 17.06.2020., 26.06.2020.</w:t>
            </w:r>
          </w:p>
        </w:tc>
      </w:tr>
      <w:tr w:rsidR="005B5425" w:rsidRPr="00C2777D" w14:paraId="7FBB7B69" w14:textId="77777777" w:rsidTr="00734663">
        <w:trPr>
          <w:trHeight w:val="330"/>
          <w:jc w:val="center"/>
        </w:trPr>
        <w:tc>
          <w:tcPr>
            <w:tcW w:w="306" w:type="pct"/>
            <w:tcBorders>
              <w:top w:val="outset" w:sz="6" w:space="0" w:color="414142"/>
              <w:left w:val="outset" w:sz="6" w:space="0" w:color="414142"/>
              <w:bottom w:val="outset" w:sz="6" w:space="0" w:color="414142"/>
              <w:right w:val="outset" w:sz="6" w:space="0" w:color="414142"/>
            </w:tcBorders>
            <w:hideMark/>
          </w:tcPr>
          <w:p w14:paraId="1CB6A9E1" w14:textId="77777777" w:rsidR="005B5425" w:rsidRPr="00C2777D" w:rsidRDefault="005B5425" w:rsidP="00C2777D">
            <w:pPr>
              <w:jc w:val="both"/>
            </w:pPr>
            <w:r w:rsidRPr="00C2777D">
              <w:t>2.</w:t>
            </w:r>
          </w:p>
        </w:tc>
        <w:tc>
          <w:tcPr>
            <w:tcW w:w="1473" w:type="pct"/>
            <w:tcBorders>
              <w:top w:val="outset" w:sz="6" w:space="0" w:color="414142"/>
              <w:left w:val="outset" w:sz="6" w:space="0" w:color="414142"/>
              <w:bottom w:val="outset" w:sz="6" w:space="0" w:color="414142"/>
              <w:right w:val="outset" w:sz="6" w:space="0" w:color="414142"/>
            </w:tcBorders>
            <w:hideMark/>
          </w:tcPr>
          <w:p w14:paraId="269FE8A4" w14:textId="77777777" w:rsidR="005B5425" w:rsidRPr="00C2777D" w:rsidRDefault="005B5425" w:rsidP="00D87E72">
            <w:pPr>
              <w:jc w:val="both"/>
            </w:pPr>
            <w:r w:rsidRPr="00C2777D">
              <w:t>Sabiedrības līdzdalība projekta izstrādē</w:t>
            </w:r>
          </w:p>
        </w:tc>
        <w:tc>
          <w:tcPr>
            <w:tcW w:w="3221" w:type="pct"/>
            <w:tcBorders>
              <w:top w:val="outset" w:sz="6" w:space="0" w:color="414142"/>
              <w:left w:val="outset" w:sz="6" w:space="0" w:color="414142"/>
              <w:bottom w:val="outset" w:sz="6" w:space="0" w:color="414142"/>
              <w:right w:val="outset" w:sz="6" w:space="0" w:color="414142"/>
            </w:tcBorders>
            <w:hideMark/>
          </w:tcPr>
          <w:p w14:paraId="5FACB57E" w14:textId="0FB0DA2C" w:rsidR="005B5425" w:rsidRPr="00C2777D" w:rsidRDefault="006225CF" w:rsidP="00D02549">
            <w:pPr>
              <w:pStyle w:val="tv2132"/>
              <w:spacing w:line="240" w:lineRule="auto"/>
              <w:ind w:firstLine="0"/>
              <w:jc w:val="both"/>
              <w:rPr>
                <w:color w:val="auto"/>
                <w:sz w:val="24"/>
                <w:szCs w:val="24"/>
              </w:rPr>
            </w:pPr>
            <w:r>
              <w:rPr>
                <w:color w:val="auto"/>
                <w:sz w:val="24"/>
                <w:szCs w:val="24"/>
              </w:rPr>
              <w:t>Tiks precizēts</w:t>
            </w:r>
          </w:p>
        </w:tc>
      </w:tr>
      <w:tr w:rsidR="005B5425" w:rsidRPr="00C2777D" w14:paraId="642793C0" w14:textId="77777777" w:rsidTr="00734663">
        <w:trPr>
          <w:trHeight w:val="465"/>
          <w:jc w:val="center"/>
        </w:trPr>
        <w:tc>
          <w:tcPr>
            <w:tcW w:w="306" w:type="pct"/>
            <w:tcBorders>
              <w:top w:val="outset" w:sz="6" w:space="0" w:color="414142"/>
              <w:left w:val="outset" w:sz="6" w:space="0" w:color="414142"/>
              <w:bottom w:val="outset" w:sz="6" w:space="0" w:color="414142"/>
              <w:right w:val="outset" w:sz="6" w:space="0" w:color="414142"/>
            </w:tcBorders>
            <w:hideMark/>
          </w:tcPr>
          <w:p w14:paraId="567A66C6" w14:textId="77777777" w:rsidR="005B5425" w:rsidRPr="00C2777D" w:rsidRDefault="005B5425" w:rsidP="00C2777D">
            <w:pPr>
              <w:jc w:val="both"/>
            </w:pPr>
            <w:r w:rsidRPr="00C2777D">
              <w:t>3.</w:t>
            </w:r>
          </w:p>
        </w:tc>
        <w:tc>
          <w:tcPr>
            <w:tcW w:w="1473" w:type="pct"/>
            <w:tcBorders>
              <w:top w:val="outset" w:sz="6" w:space="0" w:color="414142"/>
              <w:left w:val="outset" w:sz="6" w:space="0" w:color="414142"/>
              <w:bottom w:val="outset" w:sz="6" w:space="0" w:color="414142"/>
              <w:right w:val="outset" w:sz="6" w:space="0" w:color="414142"/>
            </w:tcBorders>
            <w:hideMark/>
          </w:tcPr>
          <w:p w14:paraId="30C5AF0B" w14:textId="77777777" w:rsidR="005B5425" w:rsidRPr="00C2777D" w:rsidRDefault="005B5425" w:rsidP="00D87E72">
            <w:pPr>
              <w:jc w:val="both"/>
            </w:pPr>
            <w:r w:rsidRPr="00C2777D">
              <w:t>Sabiedrības līdzdalības rezultāti</w:t>
            </w:r>
          </w:p>
        </w:tc>
        <w:tc>
          <w:tcPr>
            <w:tcW w:w="3221" w:type="pct"/>
            <w:tcBorders>
              <w:top w:val="outset" w:sz="6" w:space="0" w:color="414142"/>
              <w:left w:val="outset" w:sz="6" w:space="0" w:color="414142"/>
              <w:bottom w:val="outset" w:sz="6" w:space="0" w:color="414142"/>
              <w:right w:val="outset" w:sz="6" w:space="0" w:color="414142"/>
            </w:tcBorders>
            <w:hideMark/>
          </w:tcPr>
          <w:p w14:paraId="2AD90F2A" w14:textId="1E86ADE2" w:rsidR="005B5425" w:rsidRPr="00C2777D" w:rsidRDefault="006225CF" w:rsidP="00D02549">
            <w:pPr>
              <w:pStyle w:val="tv2132"/>
              <w:spacing w:line="240" w:lineRule="auto"/>
              <w:ind w:firstLine="0"/>
              <w:jc w:val="both"/>
              <w:rPr>
                <w:color w:val="auto"/>
                <w:sz w:val="24"/>
                <w:szCs w:val="24"/>
              </w:rPr>
            </w:pPr>
            <w:r>
              <w:rPr>
                <w:color w:val="auto"/>
                <w:sz w:val="24"/>
                <w:szCs w:val="24"/>
              </w:rPr>
              <w:t>Tiks precizēts</w:t>
            </w:r>
          </w:p>
        </w:tc>
      </w:tr>
      <w:tr w:rsidR="005B5425" w:rsidRPr="00C2777D" w14:paraId="7C88F793" w14:textId="77777777" w:rsidTr="00734663">
        <w:trPr>
          <w:trHeight w:val="465"/>
          <w:jc w:val="center"/>
        </w:trPr>
        <w:tc>
          <w:tcPr>
            <w:tcW w:w="306" w:type="pct"/>
            <w:tcBorders>
              <w:top w:val="outset" w:sz="6" w:space="0" w:color="414142"/>
              <w:left w:val="outset" w:sz="6" w:space="0" w:color="414142"/>
              <w:bottom w:val="outset" w:sz="6" w:space="0" w:color="414142"/>
              <w:right w:val="outset" w:sz="6" w:space="0" w:color="414142"/>
            </w:tcBorders>
            <w:hideMark/>
          </w:tcPr>
          <w:p w14:paraId="5D5C1041" w14:textId="77777777" w:rsidR="005B5425" w:rsidRPr="00C2777D" w:rsidRDefault="005B5425" w:rsidP="00C2777D">
            <w:pPr>
              <w:jc w:val="both"/>
            </w:pPr>
            <w:r w:rsidRPr="00C2777D">
              <w:t>4.</w:t>
            </w:r>
          </w:p>
        </w:tc>
        <w:tc>
          <w:tcPr>
            <w:tcW w:w="1473" w:type="pct"/>
            <w:tcBorders>
              <w:top w:val="outset" w:sz="6" w:space="0" w:color="414142"/>
              <w:left w:val="outset" w:sz="6" w:space="0" w:color="414142"/>
              <w:bottom w:val="outset" w:sz="6" w:space="0" w:color="414142"/>
              <w:right w:val="outset" w:sz="6" w:space="0" w:color="414142"/>
            </w:tcBorders>
            <w:hideMark/>
          </w:tcPr>
          <w:p w14:paraId="2FE86FD8" w14:textId="77777777" w:rsidR="005B5425" w:rsidRPr="00C2777D" w:rsidRDefault="005B5425" w:rsidP="00D87E72">
            <w:pPr>
              <w:jc w:val="both"/>
            </w:pPr>
            <w:r w:rsidRPr="00C2777D">
              <w:t>Cita informācija</w:t>
            </w:r>
          </w:p>
        </w:tc>
        <w:tc>
          <w:tcPr>
            <w:tcW w:w="3221" w:type="pct"/>
            <w:tcBorders>
              <w:top w:val="outset" w:sz="6" w:space="0" w:color="414142"/>
              <w:left w:val="outset" w:sz="6" w:space="0" w:color="414142"/>
              <w:bottom w:val="outset" w:sz="6" w:space="0" w:color="414142"/>
              <w:right w:val="outset" w:sz="6" w:space="0" w:color="414142"/>
            </w:tcBorders>
            <w:hideMark/>
          </w:tcPr>
          <w:p w14:paraId="3A08BEB5" w14:textId="6F589627" w:rsidR="005B5425" w:rsidRPr="00C2777D" w:rsidRDefault="0040265C" w:rsidP="00D02549">
            <w:pPr>
              <w:jc w:val="both"/>
            </w:pPr>
            <w:r w:rsidRPr="00C2777D">
              <w:t>Nav</w:t>
            </w:r>
          </w:p>
        </w:tc>
      </w:tr>
    </w:tbl>
    <w:p w14:paraId="695C571B" w14:textId="414D51DD" w:rsidR="0046095F" w:rsidRPr="00C2777D" w:rsidRDefault="005B5425" w:rsidP="00C2777D">
      <w:pPr>
        <w:shd w:val="clear" w:color="auto" w:fill="FFFFFF"/>
        <w:jc w:val="both"/>
      </w:pPr>
      <w:r w:rsidRPr="00C2777D">
        <w:t> </w:t>
      </w:r>
    </w:p>
    <w:tbl>
      <w:tblPr>
        <w:tblW w:w="5092"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07"/>
        <w:gridCol w:w="3442"/>
        <w:gridCol w:w="5273"/>
      </w:tblGrid>
      <w:tr w:rsidR="005B5425" w:rsidRPr="00C2777D" w14:paraId="7462300C" w14:textId="77777777" w:rsidTr="00734663">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884A95D" w14:textId="77777777" w:rsidR="005B5425" w:rsidRPr="00C2777D" w:rsidRDefault="005B5425" w:rsidP="00D87E72">
            <w:pPr>
              <w:jc w:val="both"/>
              <w:rPr>
                <w:b/>
                <w:bCs/>
              </w:rPr>
            </w:pPr>
            <w:r w:rsidRPr="00C2777D">
              <w:rPr>
                <w:b/>
                <w:bCs/>
              </w:rPr>
              <w:t>VII. Tiesību akta projekta izpildes nodrošināšana un tās ietekme uz institūcijām</w:t>
            </w:r>
          </w:p>
        </w:tc>
      </w:tr>
      <w:tr w:rsidR="005B5425" w:rsidRPr="00C2777D" w14:paraId="35780519" w14:textId="77777777" w:rsidTr="00734663">
        <w:trPr>
          <w:trHeight w:val="420"/>
          <w:jc w:val="center"/>
        </w:trPr>
        <w:tc>
          <w:tcPr>
            <w:tcW w:w="275" w:type="pct"/>
            <w:tcBorders>
              <w:top w:val="outset" w:sz="6" w:space="0" w:color="414142"/>
              <w:left w:val="outset" w:sz="6" w:space="0" w:color="414142"/>
              <w:bottom w:val="outset" w:sz="6" w:space="0" w:color="414142"/>
              <w:right w:val="outset" w:sz="6" w:space="0" w:color="414142"/>
            </w:tcBorders>
            <w:hideMark/>
          </w:tcPr>
          <w:p w14:paraId="75DA1F56" w14:textId="77777777" w:rsidR="005B5425" w:rsidRPr="00C2777D" w:rsidRDefault="005B5425" w:rsidP="00C2777D">
            <w:pPr>
              <w:jc w:val="both"/>
            </w:pPr>
            <w:r w:rsidRPr="00C2777D">
              <w:t>1.</w:t>
            </w:r>
          </w:p>
        </w:tc>
        <w:tc>
          <w:tcPr>
            <w:tcW w:w="1866" w:type="pct"/>
            <w:tcBorders>
              <w:top w:val="outset" w:sz="6" w:space="0" w:color="414142"/>
              <w:left w:val="outset" w:sz="6" w:space="0" w:color="414142"/>
              <w:bottom w:val="outset" w:sz="6" w:space="0" w:color="414142"/>
              <w:right w:val="outset" w:sz="6" w:space="0" w:color="414142"/>
            </w:tcBorders>
            <w:hideMark/>
          </w:tcPr>
          <w:p w14:paraId="4BF1247F" w14:textId="77777777" w:rsidR="005B5425" w:rsidRPr="00C2777D" w:rsidRDefault="005B5425" w:rsidP="00D87E72">
            <w:pPr>
              <w:jc w:val="both"/>
            </w:pPr>
            <w:r w:rsidRPr="00C2777D">
              <w:t>Projekta izpildē iesaistītās institūcijas</w:t>
            </w:r>
          </w:p>
        </w:tc>
        <w:tc>
          <w:tcPr>
            <w:tcW w:w="2859" w:type="pct"/>
            <w:tcBorders>
              <w:top w:val="outset" w:sz="6" w:space="0" w:color="414142"/>
              <w:left w:val="outset" w:sz="6" w:space="0" w:color="414142"/>
              <w:bottom w:val="outset" w:sz="6" w:space="0" w:color="414142"/>
              <w:right w:val="outset" w:sz="6" w:space="0" w:color="414142"/>
            </w:tcBorders>
            <w:hideMark/>
          </w:tcPr>
          <w:p w14:paraId="7D11F885" w14:textId="17745180" w:rsidR="005B5425" w:rsidRPr="00C2777D" w:rsidRDefault="006225CF" w:rsidP="00D02549">
            <w:pPr>
              <w:jc w:val="both"/>
            </w:pPr>
            <w:r>
              <w:t>Satiksmes ministrija, Vides aizsardzības un reģionālās attīstības ministrija, Sabiedrisko pakalpojumu regulēšanas komisija, VAS “Elektroniskie sakari”</w:t>
            </w:r>
            <w:r w:rsidR="00676E30">
              <w:t>.</w:t>
            </w:r>
          </w:p>
        </w:tc>
      </w:tr>
      <w:tr w:rsidR="005B5425" w:rsidRPr="00C2777D" w14:paraId="5612B2E9" w14:textId="77777777" w:rsidTr="00734663">
        <w:trPr>
          <w:trHeight w:val="450"/>
          <w:jc w:val="center"/>
        </w:trPr>
        <w:tc>
          <w:tcPr>
            <w:tcW w:w="275" w:type="pct"/>
            <w:tcBorders>
              <w:top w:val="outset" w:sz="6" w:space="0" w:color="414142"/>
              <w:left w:val="outset" w:sz="6" w:space="0" w:color="414142"/>
              <w:bottom w:val="outset" w:sz="6" w:space="0" w:color="414142"/>
              <w:right w:val="outset" w:sz="6" w:space="0" w:color="414142"/>
            </w:tcBorders>
            <w:hideMark/>
          </w:tcPr>
          <w:p w14:paraId="58685072" w14:textId="77777777" w:rsidR="005B5425" w:rsidRPr="00C2777D" w:rsidRDefault="005B5425" w:rsidP="00C2777D">
            <w:pPr>
              <w:jc w:val="both"/>
            </w:pPr>
            <w:r w:rsidRPr="00C2777D">
              <w:t>2.</w:t>
            </w:r>
          </w:p>
        </w:tc>
        <w:tc>
          <w:tcPr>
            <w:tcW w:w="1866" w:type="pct"/>
            <w:tcBorders>
              <w:top w:val="outset" w:sz="6" w:space="0" w:color="414142"/>
              <w:left w:val="outset" w:sz="6" w:space="0" w:color="414142"/>
              <w:bottom w:val="outset" w:sz="6" w:space="0" w:color="414142"/>
              <w:right w:val="outset" w:sz="6" w:space="0" w:color="414142"/>
            </w:tcBorders>
            <w:hideMark/>
          </w:tcPr>
          <w:p w14:paraId="34E30061" w14:textId="77777777" w:rsidR="005B5425" w:rsidRPr="00C2777D" w:rsidRDefault="005B5425" w:rsidP="00D87E72">
            <w:pPr>
              <w:jc w:val="both"/>
            </w:pPr>
            <w:r w:rsidRPr="00C2777D">
              <w:t>Projekta izpildes ietekme uz pārvaldes funkcijām un institucionālo struktūru.</w:t>
            </w:r>
          </w:p>
          <w:p w14:paraId="03925059" w14:textId="77777777" w:rsidR="005B5425" w:rsidRPr="00C2777D" w:rsidRDefault="005B5425" w:rsidP="00D02549">
            <w:pPr>
              <w:jc w:val="both"/>
            </w:pPr>
            <w:r w:rsidRPr="00C2777D">
              <w:t>Jaunu institūciju izveide, esošu institūciju likvidācija vai reorganizācija, to ietekme uz institūcijas cilvēkresursiem</w:t>
            </w:r>
          </w:p>
        </w:tc>
        <w:tc>
          <w:tcPr>
            <w:tcW w:w="2859" w:type="pct"/>
            <w:tcBorders>
              <w:top w:val="outset" w:sz="6" w:space="0" w:color="414142"/>
              <w:left w:val="outset" w:sz="6" w:space="0" w:color="414142"/>
              <w:bottom w:val="outset" w:sz="6" w:space="0" w:color="414142"/>
              <w:right w:val="outset" w:sz="6" w:space="0" w:color="414142"/>
            </w:tcBorders>
            <w:hideMark/>
          </w:tcPr>
          <w:p w14:paraId="1F212845" w14:textId="6CAF0313" w:rsidR="005B5425" w:rsidRPr="00C2777D" w:rsidRDefault="006225CF">
            <w:pPr>
              <w:pStyle w:val="tv2132"/>
              <w:spacing w:line="240" w:lineRule="auto"/>
              <w:ind w:firstLine="0"/>
              <w:jc w:val="both"/>
              <w:rPr>
                <w:color w:val="auto"/>
                <w:sz w:val="24"/>
                <w:szCs w:val="24"/>
              </w:rPr>
            </w:pPr>
            <w:bookmarkStart w:id="2" w:name="p-468679"/>
            <w:bookmarkStart w:id="3" w:name="p66"/>
            <w:bookmarkStart w:id="4" w:name="p-468680"/>
            <w:bookmarkStart w:id="5" w:name="p67"/>
            <w:bookmarkStart w:id="6" w:name="p-468681"/>
            <w:bookmarkStart w:id="7" w:name="p68"/>
            <w:bookmarkStart w:id="8" w:name="p-468682"/>
            <w:bookmarkStart w:id="9" w:name="p69"/>
            <w:bookmarkEnd w:id="2"/>
            <w:bookmarkEnd w:id="3"/>
            <w:bookmarkEnd w:id="4"/>
            <w:bookmarkEnd w:id="5"/>
            <w:bookmarkEnd w:id="6"/>
            <w:bookmarkEnd w:id="7"/>
            <w:bookmarkEnd w:id="8"/>
            <w:bookmarkEnd w:id="9"/>
            <w:r>
              <w:rPr>
                <w:color w:val="auto"/>
                <w:sz w:val="24"/>
                <w:szCs w:val="24"/>
              </w:rPr>
              <w:t>Projektam nav ietekmes uz pārvaldes funkcijām un institucionālo struktūr</w:t>
            </w:r>
            <w:r w:rsidR="00676E30">
              <w:rPr>
                <w:color w:val="auto"/>
                <w:sz w:val="24"/>
                <w:szCs w:val="24"/>
              </w:rPr>
              <w:t>u</w:t>
            </w:r>
            <w:r>
              <w:rPr>
                <w:color w:val="auto"/>
                <w:sz w:val="24"/>
                <w:szCs w:val="24"/>
              </w:rPr>
              <w:t>.</w:t>
            </w:r>
          </w:p>
        </w:tc>
      </w:tr>
      <w:tr w:rsidR="005B5425" w:rsidRPr="00C2777D" w14:paraId="42369B45" w14:textId="77777777" w:rsidTr="00734663">
        <w:trPr>
          <w:trHeight w:val="390"/>
          <w:jc w:val="center"/>
        </w:trPr>
        <w:tc>
          <w:tcPr>
            <w:tcW w:w="275" w:type="pct"/>
            <w:tcBorders>
              <w:top w:val="outset" w:sz="6" w:space="0" w:color="414142"/>
              <w:left w:val="outset" w:sz="6" w:space="0" w:color="414142"/>
              <w:bottom w:val="outset" w:sz="6" w:space="0" w:color="414142"/>
              <w:right w:val="outset" w:sz="6" w:space="0" w:color="414142"/>
            </w:tcBorders>
            <w:hideMark/>
          </w:tcPr>
          <w:p w14:paraId="2666784D" w14:textId="77777777" w:rsidR="005B5425" w:rsidRPr="00C2777D" w:rsidRDefault="005B5425" w:rsidP="00C2777D">
            <w:pPr>
              <w:jc w:val="both"/>
            </w:pPr>
            <w:r w:rsidRPr="00C2777D">
              <w:t>3.</w:t>
            </w:r>
          </w:p>
        </w:tc>
        <w:tc>
          <w:tcPr>
            <w:tcW w:w="1866" w:type="pct"/>
            <w:tcBorders>
              <w:top w:val="outset" w:sz="6" w:space="0" w:color="414142"/>
              <w:left w:val="outset" w:sz="6" w:space="0" w:color="414142"/>
              <w:bottom w:val="outset" w:sz="6" w:space="0" w:color="414142"/>
              <w:right w:val="outset" w:sz="6" w:space="0" w:color="414142"/>
            </w:tcBorders>
            <w:hideMark/>
          </w:tcPr>
          <w:p w14:paraId="4421EBC7" w14:textId="77777777" w:rsidR="005B5425" w:rsidRPr="00C2777D" w:rsidRDefault="005B5425" w:rsidP="00D87E72">
            <w:pPr>
              <w:jc w:val="both"/>
            </w:pPr>
            <w:r w:rsidRPr="00C2777D">
              <w:t>Cita informācija</w:t>
            </w:r>
          </w:p>
        </w:tc>
        <w:tc>
          <w:tcPr>
            <w:tcW w:w="2859" w:type="pct"/>
            <w:tcBorders>
              <w:top w:val="outset" w:sz="6" w:space="0" w:color="414142"/>
              <w:left w:val="outset" w:sz="6" w:space="0" w:color="414142"/>
              <w:bottom w:val="outset" w:sz="6" w:space="0" w:color="414142"/>
              <w:right w:val="outset" w:sz="6" w:space="0" w:color="414142"/>
            </w:tcBorders>
            <w:hideMark/>
          </w:tcPr>
          <w:p w14:paraId="2CBF4E96" w14:textId="2DD1B7E3" w:rsidR="005B5425" w:rsidRPr="00C2777D" w:rsidRDefault="0006607F" w:rsidP="00D02549">
            <w:pPr>
              <w:jc w:val="both"/>
            </w:pPr>
            <w:r w:rsidRPr="00C2777D">
              <w:t>Nav</w:t>
            </w:r>
          </w:p>
        </w:tc>
      </w:tr>
    </w:tbl>
    <w:p w14:paraId="43EF8A8C" w14:textId="77777777" w:rsidR="005B5425" w:rsidRPr="00C2777D" w:rsidRDefault="005B5425" w:rsidP="00C2777D">
      <w:pPr>
        <w:jc w:val="both"/>
      </w:pPr>
    </w:p>
    <w:sectPr w:rsidR="005B5425" w:rsidRPr="00C2777D" w:rsidSect="007F72EB">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472E3" w14:textId="77777777" w:rsidR="006225CF" w:rsidRDefault="006225CF">
      <w:r>
        <w:separator/>
      </w:r>
    </w:p>
  </w:endnote>
  <w:endnote w:type="continuationSeparator" w:id="0">
    <w:p w14:paraId="30ACC709" w14:textId="77777777" w:rsidR="006225CF" w:rsidRDefault="006225CF">
      <w:r>
        <w:continuationSeparator/>
      </w:r>
    </w:p>
  </w:endnote>
  <w:endnote w:type="continuationNotice" w:id="1">
    <w:p w14:paraId="479BA9A8" w14:textId="77777777" w:rsidR="006225CF" w:rsidRDefault="00622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11631" w14:textId="671EEBEE" w:rsidR="006225CF" w:rsidRDefault="006225CF">
    <w:pPr>
      <w:pStyle w:val="Footer"/>
    </w:pPr>
    <w:r>
      <w:fldChar w:fldCharType="begin"/>
    </w:r>
    <w:r>
      <w:instrText>FILENAME   \* MERGEFORMAT</w:instrText>
    </w:r>
    <w:r>
      <w:fldChar w:fldCharType="separate"/>
    </w:r>
    <w:r>
      <w:rPr>
        <w:noProof/>
      </w:rPr>
      <w:t>SMAnotacija_210720_ESL_likumprojekts</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7F75D" w14:textId="7B52BF9B" w:rsidR="006225CF" w:rsidRPr="0046095F" w:rsidRDefault="006225CF" w:rsidP="0046095F">
    <w:pPr>
      <w:pStyle w:val="Footer"/>
    </w:pPr>
    <w:fldSimple w:instr="FILENAME   \* MERGEFORMAT">
      <w:r>
        <w:rPr>
          <w:noProof/>
        </w:rPr>
        <w:t>SMAnotacija_010720_likumprojekts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A9CE7" w14:textId="77777777" w:rsidR="006225CF" w:rsidRDefault="006225CF">
      <w:r>
        <w:separator/>
      </w:r>
    </w:p>
  </w:footnote>
  <w:footnote w:type="continuationSeparator" w:id="0">
    <w:p w14:paraId="6D01C7D2" w14:textId="77777777" w:rsidR="006225CF" w:rsidRDefault="006225CF">
      <w:r>
        <w:continuationSeparator/>
      </w:r>
    </w:p>
  </w:footnote>
  <w:footnote w:type="continuationNotice" w:id="1">
    <w:p w14:paraId="73BAE6B1" w14:textId="77777777" w:rsidR="006225CF" w:rsidRDefault="00622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507135"/>
      <w:docPartObj>
        <w:docPartGallery w:val="Page Numbers (Top of Page)"/>
        <w:docPartUnique/>
      </w:docPartObj>
    </w:sdtPr>
    <w:sdtEndPr>
      <w:rPr>
        <w:noProof/>
      </w:rPr>
    </w:sdtEndPr>
    <w:sdtContent>
      <w:p w14:paraId="7E728325" w14:textId="608249A3" w:rsidR="006225CF" w:rsidRDefault="006225CF">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13CD7"/>
    <w:multiLevelType w:val="hybridMultilevel"/>
    <w:tmpl w:val="FFFFFFFF"/>
    <w:lvl w:ilvl="0" w:tplc="69F09D40">
      <w:start w:val="1"/>
      <w:numFmt w:val="decimal"/>
      <w:lvlText w:val="%1."/>
      <w:lvlJc w:val="left"/>
      <w:pPr>
        <w:ind w:left="720" w:hanging="360"/>
      </w:pPr>
    </w:lvl>
    <w:lvl w:ilvl="1" w:tplc="20AA810A">
      <w:start w:val="1"/>
      <w:numFmt w:val="decimal"/>
      <w:lvlText w:val="%2)"/>
      <w:lvlJc w:val="left"/>
      <w:pPr>
        <w:ind w:left="1440" w:hanging="360"/>
      </w:pPr>
    </w:lvl>
    <w:lvl w:ilvl="2" w:tplc="BFEC3692">
      <w:start w:val="1"/>
      <w:numFmt w:val="lowerRoman"/>
      <w:lvlText w:val="%3."/>
      <w:lvlJc w:val="right"/>
      <w:pPr>
        <w:ind w:left="2160" w:hanging="180"/>
      </w:pPr>
    </w:lvl>
    <w:lvl w:ilvl="3" w:tplc="DD3256CA">
      <w:start w:val="1"/>
      <w:numFmt w:val="decimal"/>
      <w:lvlText w:val="%4."/>
      <w:lvlJc w:val="left"/>
      <w:pPr>
        <w:ind w:left="2880" w:hanging="360"/>
      </w:pPr>
    </w:lvl>
    <w:lvl w:ilvl="4" w:tplc="ECF4DAEE">
      <w:start w:val="1"/>
      <w:numFmt w:val="lowerLetter"/>
      <w:lvlText w:val="%5."/>
      <w:lvlJc w:val="left"/>
      <w:pPr>
        <w:ind w:left="3600" w:hanging="360"/>
      </w:pPr>
    </w:lvl>
    <w:lvl w:ilvl="5" w:tplc="9A7C150A">
      <w:start w:val="1"/>
      <w:numFmt w:val="lowerRoman"/>
      <w:lvlText w:val="%6."/>
      <w:lvlJc w:val="right"/>
      <w:pPr>
        <w:ind w:left="4320" w:hanging="180"/>
      </w:pPr>
    </w:lvl>
    <w:lvl w:ilvl="6" w:tplc="6B68E09E">
      <w:start w:val="1"/>
      <w:numFmt w:val="decimal"/>
      <w:lvlText w:val="%7."/>
      <w:lvlJc w:val="left"/>
      <w:pPr>
        <w:ind w:left="5040" w:hanging="360"/>
      </w:pPr>
    </w:lvl>
    <w:lvl w:ilvl="7" w:tplc="93B2A2FC">
      <w:start w:val="1"/>
      <w:numFmt w:val="lowerLetter"/>
      <w:lvlText w:val="%8."/>
      <w:lvlJc w:val="left"/>
      <w:pPr>
        <w:ind w:left="5760" w:hanging="360"/>
      </w:pPr>
    </w:lvl>
    <w:lvl w:ilvl="8" w:tplc="04AA2EE2">
      <w:start w:val="1"/>
      <w:numFmt w:val="lowerRoman"/>
      <w:lvlText w:val="%9."/>
      <w:lvlJc w:val="right"/>
      <w:pPr>
        <w:ind w:left="6480" w:hanging="180"/>
      </w:pPr>
    </w:lvl>
  </w:abstractNum>
  <w:abstractNum w:abstractNumId="1" w15:restartNumberingAfterBreak="0">
    <w:nsid w:val="0F2E1816"/>
    <w:multiLevelType w:val="hybridMultilevel"/>
    <w:tmpl w:val="6D2C9874"/>
    <w:lvl w:ilvl="0" w:tplc="FFFFFFF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108209E0"/>
    <w:multiLevelType w:val="multilevel"/>
    <w:tmpl w:val="D728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A1DFF"/>
    <w:multiLevelType w:val="hybridMultilevel"/>
    <w:tmpl w:val="3098B754"/>
    <w:lvl w:ilvl="0" w:tplc="FFFFFFFF">
      <w:start w:val="1"/>
      <w:numFmt w:val="decimal"/>
      <w:lvlText w:val="%1)"/>
      <w:lvlJc w:val="left"/>
      <w:pPr>
        <w:ind w:left="720" w:hanging="360"/>
      </w:pPr>
    </w:lvl>
    <w:lvl w:ilvl="1" w:tplc="BF385E80">
      <w:start w:val="1"/>
      <w:numFmt w:val="lowerLetter"/>
      <w:lvlText w:val="%2."/>
      <w:lvlJc w:val="left"/>
      <w:pPr>
        <w:ind w:left="1440" w:hanging="360"/>
      </w:pPr>
    </w:lvl>
    <w:lvl w:ilvl="2" w:tplc="B1987FB4">
      <w:start w:val="1"/>
      <w:numFmt w:val="lowerRoman"/>
      <w:lvlText w:val="%3."/>
      <w:lvlJc w:val="right"/>
      <w:pPr>
        <w:ind w:left="2160" w:hanging="180"/>
      </w:pPr>
    </w:lvl>
    <w:lvl w:ilvl="3" w:tplc="801630FA">
      <w:start w:val="1"/>
      <w:numFmt w:val="decimal"/>
      <w:lvlText w:val="%4."/>
      <w:lvlJc w:val="left"/>
      <w:pPr>
        <w:ind w:left="2880" w:hanging="360"/>
      </w:pPr>
    </w:lvl>
    <w:lvl w:ilvl="4" w:tplc="6B840EB0">
      <w:start w:val="1"/>
      <w:numFmt w:val="lowerLetter"/>
      <w:lvlText w:val="%5."/>
      <w:lvlJc w:val="left"/>
      <w:pPr>
        <w:ind w:left="3600" w:hanging="360"/>
      </w:pPr>
    </w:lvl>
    <w:lvl w:ilvl="5" w:tplc="B45A8450">
      <w:start w:val="1"/>
      <w:numFmt w:val="lowerRoman"/>
      <w:lvlText w:val="%6."/>
      <w:lvlJc w:val="right"/>
      <w:pPr>
        <w:ind w:left="4320" w:hanging="180"/>
      </w:pPr>
    </w:lvl>
    <w:lvl w:ilvl="6" w:tplc="52864580">
      <w:start w:val="1"/>
      <w:numFmt w:val="decimal"/>
      <w:lvlText w:val="%7."/>
      <w:lvlJc w:val="left"/>
      <w:pPr>
        <w:ind w:left="5040" w:hanging="360"/>
      </w:pPr>
    </w:lvl>
    <w:lvl w:ilvl="7" w:tplc="B82C1DA4">
      <w:start w:val="1"/>
      <w:numFmt w:val="lowerLetter"/>
      <w:lvlText w:val="%8."/>
      <w:lvlJc w:val="left"/>
      <w:pPr>
        <w:ind w:left="5760" w:hanging="360"/>
      </w:pPr>
    </w:lvl>
    <w:lvl w:ilvl="8" w:tplc="A678E514">
      <w:start w:val="1"/>
      <w:numFmt w:val="lowerRoman"/>
      <w:lvlText w:val="%9."/>
      <w:lvlJc w:val="right"/>
      <w:pPr>
        <w:ind w:left="6480" w:hanging="180"/>
      </w:pPr>
    </w:lvl>
  </w:abstractNum>
  <w:abstractNum w:abstractNumId="4"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9D3E5F"/>
    <w:multiLevelType w:val="multilevel"/>
    <w:tmpl w:val="034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E4BA8"/>
    <w:multiLevelType w:val="multilevel"/>
    <w:tmpl w:val="47F2A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4C3A84"/>
    <w:multiLevelType w:val="multilevel"/>
    <w:tmpl w:val="39D0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C33694"/>
    <w:multiLevelType w:val="hybridMultilevel"/>
    <w:tmpl w:val="C42C569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A534C2"/>
    <w:multiLevelType w:val="multilevel"/>
    <w:tmpl w:val="CA4A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0"/>
  </w:num>
  <w:num w:numId="4">
    <w:abstractNumId w:val="8"/>
  </w:num>
  <w:num w:numId="5">
    <w:abstractNumId w:val="0"/>
  </w:num>
  <w:num w:numId="6">
    <w:abstractNumId w:val="1"/>
  </w:num>
  <w:num w:numId="7">
    <w:abstractNumId w:val="3"/>
  </w:num>
  <w:num w:numId="8">
    <w:abstractNumId w:val="2"/>
  </w:num>
  <w:num w:numId="9">
    <w:abstractNumId w:val="11"/>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A"/>
    <w:rsid w:val="00001D6E"/>
    <w:rsid w:val="0000276D"/>
    <w:rsid w:val="00002933"/>
    <w:rsid w:val="000030B2"/>
    <w:rsid w:val="0000576A"/>
    <w:rsid w:val="00006D7B"/>
    <w:rsid w:val="00007725"/>
    <w:rsid w:val="00010E7F"/>
    <w:rsid w:val="00012BE6"/>
    <w:rsid w:val="0001372B"/>
    <w:rsid w:val="0001382E"/>
    <w:rsid w:val="000149FD"/>
    <w:rsid w:val="00014E80"/>
    <w:rsid w:val="00016906"/>
    <w:rsid w:val="00021E4F"/>
    <w:rsid w:val="00023004"/>
    <w:rsid w:val="00023473"/>
    <w:rsid w:val="00023D7F"/>
    <w:rsid w:val="00030CDA"/>
    <w:rsid w:val="00031382"/>
    <w:rsid w:val="000343F2"/>
    <w:rsid w:val="00034463"/>
    <w:rsid w:val="0003515A"/>
    <w:rsid w:val="0003572E"/>
    <w:rsid w:val="00037B5A"/>
    <w:rsid w:val="000405F5"/>
    <w:rsid w:val="00042260"/>
    <w:rsid w:val="00044407"/>
    <w:rsid w:val="000471AE"/>
    <w:rsid w:val="000505EA"/>
    <w:rsid w:val="00051387"/>
    <w:rsid w:val="00051DF4"/>
    <w:rsid w:val="0005235D"/>
    <w:rsid w:val="00054F7E"/>
    <w:rsid w:val="0005572B"/>
    <w:rsid w:val="00056810"/>
    <w:rsid w:val="00056A39"/>
    <w:rsid w:val="00062F3F"/>
    <w:rsid w:val="00064A65"/>
    <w:rsid w:val="00065417"/>
    <w:rsid w:val="00065E78"/>
    <w:rsid w:val="0006607F"/>
    <w:rsid w:val="00067E80"/>
    <w:rsid w:val="00067EFD"/>
    <w:rsid w:val="00070661"/>
    <w:rsid w:val="00070D64"/>
    <w:rsid w:val="00077113"/>
    <w:rsid w:val="000779B0"/>
    <w:rsid w:val="000801FE"/>
    <w:rsid w:val="00080C26"/>
    <w:rsid w:val="00081B0A"/>
    <w:rsid w:val="00082836"/>
    <w:rsid w:val="000836CB"/>
    <w:rsid w:val="0009042A"/>
    <w:rsid w:val="00091C0B"/>
    <w:rsid w:val="00092386"/>
    <w:rsid w:val="00093B3F"/>
    <w:rsid w:val="00094247"/>
    <w:rsid w:val="00096737"/>
    <w:rsid w:val="00096FA2"/>
    <w:rsid w:val="00097102"/>
    <w:rsid w:val="000978B1"/>
    <w:rsid w:val="00097A3F"/>
    <w:rsid w:val="000A021F"/>
    <w:rsid w:val="000A10D2"/>
    <w:rsid w:val="000A17B4"/>
    <w:rsid w:val="000A1CF7"/>
    <w:rsid w:val="000A2CF5"/>
    <w:rsid w:val="000A3B44"/>
    <w:rsid w:val="000A5426"/>
    <w:rsid w:val="000A5E5B"/>
    <w:rsid w:val="000A7D69"/>
    <w:rsid w:val="000B092B"/>
    <w:rsid w:val="000B3301"/>
    <w:rsid w:val="000B3649"/>
    <w:rsid w:val="000B3985"/>
    <w:rsid w:val="000B39D4"/>
    <w:rsid w:val="000B4A83"/>
    <w:rsid w:val="000B50A8"/>
    <w:rsid w:val="000B5288"/>
    <w:rsid w:val="000B5AE1"/>
    <w:rsid w:val="000B5C7C"/>
    <w:rsid w:val="000C2E59"/>
    <w:rsid w:val="000C31D1"/>
    <w:rsid w:val="000C3864"/>
    <w:rsid w:val="000C3FE3"/>
    <w:rsid w:val="000D0BD6"/>
    <w:rsid w:val="000D5B39"/>
    <w:rsid w:val="000D5E3C"/>
    <w:rsid w:val="000D62E5"/>
    <w:rsid w:val="000E05EA"/>
    <w:rsid w:val="000E12DB"/>
    <w:rsid w:val="000E1CED"/>
    <w:rsid w:val="000E3074"/>
    <w:rsid w:val="000E3189"/>
    <w:rsid w:val="000E4F89"/>
    <w:rsid w:val="000E7B6B"/>
    <w:rsid w:val="000F2AE3"/>
    <w:rsid w:val="000F2D8F"/>
    <w:rsid w:val="000F3FB1"/>
    <w:rsid w:val="000F4799"/>
    <w:rsid w:val="000F59BD"/>
    <w:rsid w:val="000F5D8C"/>
    <w:rsid w:val="000F66A1"/>
    <w:rsid w:val="000F7AC9"/>
    <w:rsid w:val="000F7B76"/>
    <w:rsid w:val="001031EC"/>
    <w:rsid w:val="00104DE2"/>
    <w:rsid w:val="0010518C"/>
    <w:rsid w:val="00106167"/>
    <w:rsid w:val="00107F72"/>
    <w:rsid w:val="00110636"/>
    <w:rsid w:val="001117E1"/>
    <w:rsid w:val="00111D87"/>
    <w:rsid w:val="00112F14"/>
    <w:rsid w:val="001130D5"/>
    <w:rsid w:val="00115C7E"/>
    <w:rsid w:val="001170FB"/>
    <w:rsid w:val="00117ACE"/>
    <w:rsid w:val="001205A5"/>
    <w:rsid w:val="0012167C"/>
    <w:rsid w:val="00121ACA"/>
    <w:rsid w:val="00122A47"/>
    <w:rsid w:val="00122EBE"/>
    <w:rsid w:val="00124372"/>
    <w:rsid w:val="00124395"/>
    <w:rsid w:val="001254CA"/>
    <w:rsid w:val="001268D7"/>
    <w:rsid w:val="00127F63"/>
    <w:rsid w:val="00130BE2"/>
    <w:rsid w:val="00133E1A"/>
    <w:rsid w:val="001357C0"/>
    <w:rsid w:val="00135F26"/>
    <w:rsid w:val="001368B9"/>
    <w:rsid w:val="00136A72"/>
    <w:rsid w:val="00137239"/>
    <w:rsid w:val="00137AC9"/>
    <w:rsid w:val="001404A4"/>
    <w:rsid w:val="0014269A"/>
    <w:rsid w:val="00143289"/>
    <w:rsid w:val="00143392"/>
    <w:rsid w:val="00143694"/>
    <w:rsid w:val="0014453A"/>
    <w:rsid w:val="00150E6B"/>
    <w:rsid w:val="00151E6D"/>
    <w:rsid w:val="00152451"/>
    <w:rsid w:val="00153F1B"/>
    <w:rsid w:val="00156021"/>
    <w:rsid w:val="00156492"/>
    <w:rsid w:val="00160DCB"/>
    <w:rsid w:val="00161B66"/>
    <w:rsid w:val="00161F42"/>
    <w:rsid w:val="00161F73"/>
    <w:rsid w:val="00162B07"/>
    <w:rsid w:val="00162F5F"/>
    <w:rsid w:val="00165169"/>
    <w:rsid w:val="00166916"/>
    <w:rsid w:val="00166FCA"/>
    <w:rsid w:val="001723F7"/>
    <w:rsid w:val="001724DC"/>
    <w:rsid w:val="0017271D"/>
    <w:rsid w:val="0017478B"/>
    <w:rsid w:val="00175E1A"/>
    <w:rsid w:val="00176452"/>
    <w:rsid w:val="001767CB"/>
    <w:rsid w:val="00181AD6"/>
    <w:rsid w:val="001825B5"/>
    <w:rsid w:val="00183741"/>
    <w:rsid w:val="00184222"/>
    <w:rsid w:val="0018512C"/>
    <w:rsid w:val="001855F2"/>
    <w:rsid w:val="001865E9"/>
    <w:rsid w:val="00190CA3"/>
    <w:rsid w:val="00190CDE"/>
    <w:rsid w:val="00191112"/>
    <w:rsid w:val="001920E1"/>
    <w:rsid w:val="00192966"/>
    <w:rsid w:val="00193A51"/>
    <w:rsid w:val="00194A22"/>
    <w:rsid w:val="0019578A"/>
    <w:rsid w:val="00196238"/>
    <w:rsid w:val="00196585"/>
    <w:rsid w:val="00196BB2"/>
    <w:rsid w:val="001A1A24"/>
    <w:rsid w:val="001A3934"/>
    <w:rsid w:val="001A40C4"/>
    <w:rsid w:val="001A4316"/>
    <w:rsid w:val="001A445A"/>
    <w:rsid w:val="001A517B"/>
    <w:rsid w:val="001B0D12"/>
    <w:rsid w:val="001B1CA8"/>
    <w:rsid w:val="001B290B"/>
    <w:rsid w:val="001B312B"/>
    <w:rsid w:val="001B4259"/>
    <w:rsid w:val="001B59D2"/>
    <w:rsid w:val="001B5A8C"/>
    <w:rsid w:val="001B7744"/>
    <w:rsid w:val="001C225D"/>
    <w:rsid w:val="001C2481"/>
    <w:rsid w:val="001C45C1"/>
    <w:rsid w:val="001C54BD"/>
    <w:rsid w:val="001C7847"/>
    <w:rsid w:val="001D084A"/>
    <w:rsid w:val="001D31F3"/>
    <w:rsid w:val="001D4C96"/>
    <w:rsid w:val="001D4F89"/>
    <w:rsid w:val="001D521E"/>
    <w:rsid w:val="001D6D2F"/>
    <w:rsid w:val="001D751E"/>
    <w:rsid w:val="001D7F58"/>
    <w:rsid w:val="001E12F0"/>
    <w:rsid w:val="001E1AF7"/>
    <w:rsid w:val="001E4863"/>
    <w:rsid w:val="001E5175"/>
    <w:rsid w:val="001E5350"/>
    <w:rsid w:val="001E5704"/>
    <w:rsid w:val="001E57BB"/>
    <w:rsid w:val="001E67D1"/>
    <w:rsid w:val="001E7CF0"/>
    <w:rsid w:val="001F02D2"/>
    <w:rsid w:val="001F1F2B"/>
    <w:rsid w:val="001F36AE"/>
    <w:rsid w:val="001F48E3"/>
    <w:rsid w:val="00200A22"/>
    <w:rsid w:val="00201BB6"/>
    <w:rsid w:val="002037D3"/>
    <w:rsid w:val="002040C5"/>
    <w:rsid w:val="0021380F"/>
    <w:rsid w:val="00216713"/>
    <w:rsid w:val="00216C6D"/>
    <w:rsid w:val="00217B52"/>
    <w:rsid w:val="002204CE"/>
    <w:rsid w:val="00220D32"/>
    <w:rsid w:val="002211C0"/>
    <w:rsid w:val="0022129E"/>
    <w:rsid w:val="00221D8B"/>
    <w:rsid w:val="00223023"/>
    <w:rsid w:val="00227639"/>
    <w:rsid w:val="002306DA"/>
    <w:rsid w:val="00231ADF"/>
    <w:rsid w:val="00231E24"/>
    <w:rsid w:val="002324E9"/>
    <w:rsid w:val="00234CBB"/>
    <w:rsid w:val="00235754"/>
    <w:rsid w:val="00235B77"/>
    <w:rsid w:val="002400FA"/>
    <w:rsid w:val="00240843"/>
    <w:rsid w:val="00242C98"/>
    <w:rsid w:val="002453B5"/>
    <w:rsid w:val="0024542A"/>
    <w:rsid w:val="0025064E"/>
    <w:rsid w:val="00250970"/>
    <w:rsid w:val="00250E92"/>
    <w:rsid w:val="00251A8E"/>
    <w:rsid w:val="00253CDC"/>
    <w:rsid w:val="002546EB"/>
    <w:rsid w:val="002574D9"/>
    <w:rsid w:val="0026311C"/>
    <w:rsid w:val="00263187"/>
    <w:rsid w:val="00263FE3"/>
    <w:rsid w:val="002661F5"/>
    <w:rsid w:val="00266A5F"/>
    <w:rsid w:val="002705B1"/>
    <w:rsid w:val="0027060D"/>
    <w:rsid w:val="00270D9D"/>
    <w:rsid w:val="0027205A"/>
    <w:rsid w:val="00272687"/>
    <w:rsid w:val="00274081"/>
    <w:rsid w:val="00274132"/>
    <w:rsid w:val="00275902"/>
    <w:rsid w:val="00275E88"/>
    <w:rsid w:val="0028031C"/>
    <w:rsid w:val="00280D29"/>
    <w:rsid w:val="00283AAD"/>
    <w:rsid w:val="00286159"/>
    <w:rsid w:val="00286F68"/>
    <w:rsid w:val="00290AAE"/>
    <w:rsid w:val="00291A7E"/>
    <w:rsid w:val="00294D85"/>
    <w:rsid w:val="00294ED1"/>
    <w:rsid w:val="00297241"/>
    <w:rsid w:val="00297DD2"/>
    <w:rsid w:val="002A09CB"/>
    <w:rsid w:val="002A3B1D"/>
    <w:rsid w:val="002A6AEF"/>
    <w:rsid w:val="002A6EF1"/>
    <w:rsid w:val="002A72A1"/>
    <w:rsid w:val="002B1439"/>
    <w:rsid w:val="002B1BDB"/>
    <w:rsid w:val="002B1F5F"/>
    <w:rsid w:val="002B2C5F"/>
    <w:rsid w:val="002B58B7"/>
    <w:rsid w:val="002C21AB"/>
    <w:rsid w:val="002C4CA0"/>
    <w:rsid w:val="002C4F4C"/>
    <w:rsid w:val="002C51C0"/>
    <w:rsid w:val="002C5345"/>
    <w:rsid w:val="002D19DC"/>
    <w:rsid w:val="002D3D2C"/>
    <w:rsid w:val="002D5D3B"/>
    <w:rsid w:val="002D5FC0"/>
    <w:rsid w:val="002D6CB9"/>
    <w:rsid w:val="002D6F2D"/>
    <w:rsid w:val="002E0192"/>
    <w:rsid w:val="002E0808"/>
    <w:rsid w:val="002E1AB1"/>
    <w:rsid w:val="002E517E"/>
    <w:rsid w:val="002E721B"/>
    <w:rsid w:val="002F09CE"/>
    <w:rsid w:val="002F1FC8"/>
    <w:rsid w:val="002F29F9"/>
    <w:rsid w:val="002F71E6"/>
    <w:rsid w:val="002F7E78"/>
    <w:rsid w:val="00300563"/>
    <w:rsid w:val="003007A8"/>
    <w:rsid w:val="00302529"/>
    <w:rsid w:val="00302531"/>
    <w:rsid w:val="00302627"/>
    <w:rsid w:val="00302DF4"/>
    <w:rsid w:val="00303DB4"/>
    <w:rsid w:val="00305468"/>
    <w:rsid w:val="003058D6"/>
    <w:rsid w:val="00305D5E"/>
    <w:rsid w:val="003070E3"/>
    <w:rsid w:val="00310832"/>
    <w:rsid w:val="00311A82"/>
    <w:rsid w:val="0031432B"/>
    <w:rsid w:val="00317B72"/>
    <w:rsid w:val="0032184C"/>
    <w:rsid w:val="00323E13"/>
    <w:rsid w:val="00324B7A"/>
    <w:rsid w:val="003252B0"/>
    <w:rsid w:val="003261C6"/>
    <w:rsid w:val="00331DDB"/>
    <w:rsid w:val="003340DE"/>
    <w:rsid w:val="0033435A"/>
    <w:rsid w:val="003346EA"/>
    <w:rsid w:val="00341915"/>
    <w:rsid w:val="003437CC"/>
    <w:rsid w:val="00345AAD"/>
    <w:rsid w:val="003460CE"/>
    <w:rsid w:val="003461B0"/>
    <w:rsid w:val="00351D2A"/>
    <w:rsid w:val="0035211E"/>
    <w:rsid w:val="003531FB"/>
    <w:rsid w:val="003564CA"/>
    <w:rsid w:val="003578C1"/>
    <w:rsid w:val="00360FD1"/>
    <w:rsid w:val="00363919"/>
    <w:rsid w:val="0036531B"/>
    <w:rsid w:val="003657FB"/>
    <w:rsid w:val="00365989"/>
    <w:rsid w:val="00365C4C"/>
    <w:rsid w:val="00366AE9"/>
    <w:rsid w:val="00370725"/>
    <w:rsid w:val="00370F62"/>
    <w:rsid w:val="00372482"/>
    <w:rsid w:val="00372A02"/>
    <w:rsid w:val="00372F55"/>
    <w:rsid w:val="00374A71"/>
    <w:rsid w:val="00374B02"/>
    <w:rsid w:val="00375206"/>
    <w:rsid w:val="00376313"/>
    <w:rsid w:val="00376CF7"/>
    <w:rsid w:val="00376F00"/>
    <w:rsid w:val="00377137"/>
    <w:rsid w:val="003772C6"/>
    <w:rsid w:val="0037783B"/>
    <w:rsid w:val="0038267F"/>
    <w:rsid w:val="003862F5"/>
    <w:rsid w:val="00386873"/>
    <w:rsid w:val="00387232"/>
    <w:rsid w:val="003910C8"/>
    <w:rsid w:val="0039230A"/>
    <w:rsid w:val="00394279"/>
    <w:rsid w:val="00395BC5"/>
    <w:rsid w:val="00395E3F"/>
    <w:rsid w:val="003965F1"/>
    <w:rsid w:val="0039693F"/>
    <w:rsid w:val="003A0630"/>
    <w:rsid w:val="003A09E2"/>
    <w:rsid w:val="003A327B"/>
    <w:rsid w:val="003A34EC"/>
    <w:rsid w:val="003A39BA"/>
    <w:rsid w:val="003A434E"/>
    <w:rsid w:val="003A7718"/>
    <w:rsid w:val="003A7789"/>
    <w:rsid w:val="003B16E5"/>
    <w:rsid w:val="003B33E0"/>
    <w:rsid w:val="003B4220"/>
    <w:rsid w:val="003B5FE1"/>
    <w:rsid w:val="003B6775"/>
    <w:rsid w:val="003B7F7A"/>
    <w:rsid w:val="003C05F9"/>
    <w:rsid w:val="003C08AC"/>
    <w:rsid w:val="003C1DC5"/>
    <w:rsid w:val="003C368A"/>
    <w:rsid w:val="003C3E28"/>
    <w:rsid w:val="003C3F31"/>
    <w:rsid w:val="003C449B"/>
    <w:rsid w:val="003C4621"/>
    <w:rsid w:val="003C6C7E"/>
    <w:rsid w:val="003C6EB1"/>
    <w:rsid w:val="003C7513"/>
    <w:rsid w:val="003D0B1C"/>
    <w:rsid w:val="003D13BF"/>
    <w:rsid w:val="003D152B"/>
    <w:rsid w:val="003D2275"/>
    <w:rsid w:val="003D4562"/>
    <w:rsid w:val="003D5828"/>
    <w:rsid w:val="003D5D05"/>
    <w:rsid w:val="003D69EE"/>
    <w:rsid w:val="003D6DA5"/>
    <w:rsid w:val="003E014C"/>
    <w:rsid w:val="003E1992"/>
    <w:rsid w:val="003E72B9"/>
    <w:rsid w:val="003E7FD8"/>
    <w:rsid w:val="003F07F6"/>
    <w:rsid w:val="003F0B20"/>
    <w:rsid w:val="003F21AC"/>
    <w:rsid w:val="003F2AFD"/>
    <w:rsid w:val="003F4DFE"/>
    <w:rsid w:val="00400A3D"/>
    <w:rsid w:val="00401866"/>
    <w:rsid w:val="0040265C"/>
    <w:rsid w:val="00403A55"/>
    <w:rsid w:val="00403A58"/>
    <w:rsid w:val="004043A0"/>
    <w:rsid w:val="00404CAA"/>
    <w:rsid w:val="0040576A"/>
    <w:rsid w:val="00406E7C"/>
    <w:rsid w:val="0041058F"/>
    <w:rsid w:val="00410DB5"/>
    <w:rsid w:val="00411900"/>
    <w:rsid w:val="00412592"/>
    <w:rsid w:val="00412DFE"/>
    <w:rsid w:val="0041324A"/>
    <w:rsid w:val="004145EF"/>
    <w:rsid w:val="00415474"/>
    <w:rsid w:val="00417F2A"/>
    <w:rsid w:val="00420148"/>
    <w:rsid w:val="004203E7"/>
    <w:rsid w:val="00420497"/>
    <w:rsid w:val="00420B50"/>
    <w:rsid w:val="004269EC"/>
    <w:rsid w:val="00426C69"/>
    <w:rsid w:val="004271ED"/>
    <w:rsid w:val="004300EE"/>
    <w:rsid w:val="0043170A"/>
    <w:rsid w:val="00433712"/>
    <w:rsid w:val="00433DAD"/>
    <w:rsid w:val="00434029"/>
    <w:rsid w:val="0043409E"/>
    <w:rsid w:val="00442AC7"/>
    <w:rsid w:val="0044421F"/>
    <w:rsid w:val="00444305"/>
    <w:rsid w:val="004466A0"/>
    <w:rsid w:val="00451706"/>
    <w:rsid w:val="00452998"/>
    <w:rsid w:val="00454B59"/>
    <w:rsid w:val="00455F58"/>
    <w:rsid w:val="0045738E"/>
    <w:rsid w:val="0046095F"/>
    <w:rsid w:val="004614EA"/>
    <w:rsid w:val="004620D1"/>
    <w:rsid w:val="00464C4B"/>
    <w:rsid w:val="00465DC3"/>
    <w:rsid w:val="004663B8"/>
    <w:rsid w:val="0047098B"/>
    <w:rsid w:val="00471603"/>
    <w:rsid w:val="00471721"/>
    <w:rsid w:val="004718B3"/>
    <w:rsid w:val="00471929"/>
    <w:rsid w:val="00471C0F"/>
    <w:rsid w:val="00473AB9"/>
    <w:rsid w:val="00475973"/>
    <w:rsid w:val="0047637A"/>
    <w:rsid w:val="00477ACE"/>
    <w:rsid w:val="004817F7"/>
    <w:rsid w:val="00481EF5"/>
    <w:rsid w:val="00482603"/>
    <w:rsid w:val="00484199"/>
    <w:rsid w:val="004849E2"/>
    <w:rsid w:val="00493E2D"/>
    <w:rsid w:val="004944D5"/>
    <w:rsid w:val="00495092"/>
    <w:rsid w:val="00496B82"/>
    <w:rsid w:val="00496D0B"/>
    <w:rsid w:val="00497C20"/>
    <w:rsid w:val="004A0DA8"/>
    <w:rsid w:val="004A0DD4"/>
    <w:rsid w:val="004A1080"/>
    <w:rsid w:val="004A2BB9"/>
    <w:rsid w:val="004A2D05"/>
    <w:rsid w:val="004A333D"/>
    <w:rsid w:val="004A40A1"/>
    <w:rsid w:val="004A52F0"/>
    <w:rsid w:val="004B0B67"/>
    <w:rsid w:val="004B15E8"/>
    <w:rsid w:val="004B1E01"/>
    <w:rsid w:val="004B264D"/>
    <w:rsid w:val="004B4AEF"/>
    <w:rsid w:val="004B685D"/>
    <w:rsid w:val="004B6E00"/>
    <w:rsid w:val="004B7C82"/>
    <w:rsid w:val="004C0159"/>
    <w:rsid w:val="004C1B8C"/>
    <w:rsid w:val="004C2BC4"/>
    <w:rsid w:val="004C3E18"/>
    <w:rsid w:val="004C556E"/>
    <w:rsid w:val="004C60C4"/>
    <w:rsid w:val="004C6769"/>
    <w:rsid w:val="004C7D35"/>
    <w:rsid w:val="004D4846"/>
    <w:rsid w:val="004D7517"/>
    <w:rsid w:val="004E2271"/>
    <w:rsid w:val="004E2479"/>
    <w:rsid w:val="004E3E9C"/>
    <w:rsid w:val="004E4C66"/>
    <w:rsid w:val="004E547A"/>
    <w:rsid w:val="004E5A1D"/>
    <w:rsid w:val="004E61BE"/>
    <w:rsid w:val="004E6851"/>
    <w:rsid w:val="004E74DA"/>
    <w:rsid w:val="004F3998"/>
    <w:rsid w:val="004F3B9D"/>
    <w:rsid w:val="004F3E1D"/>
    <w:rsid w:val="004F474D"/>
    <w:rsid w:val="004F4B0E"/>
    <w:rsid w:val="005003A0"/>
    <w:rsid w:val="00502EFC"/>
    <w:rsid w:val="00503498"/>
    <w:rsid w:val="00503877"/>
    <w:rsid w:val="00504ECE"/>
    <w:rsid w:val="005066F9"/>
    <w:rsid w:val="00507546"/>
    <w:rsid w:val="00510D5C"/>
    <w:rsid w:val="00512D6A"/>
    <w:rsid w:val="00513F35"/>
    <w:rsid w:val="00513FBC"/>
    <w:rsid w:val="00516B2A"/>
    <w:rsid w:val="00517D5A"/>
    <w:rsid w:val="0052167F"/>
    <w:rsid w:val="00522449"/>
    <w:rsid w:val="00523B02"/>
    <w:rsid w:val="0052439E"/>
    <w:rsid w:val="005256C0"/>
    <w:rsid w:val="00525800"/>
    <w:rsid w:val="00527F6D"/>
    <w:rsid w:val="00531285"/>
    <w:rsid w:val="00532233"/>
    <w:rsid w:val="005332F9"/>
    <w:rsid w:val="00534473"/>
    <w:rsid w:val="00535A8B"/>
    <w:rsid w:val="0053708B"/>
    <w:rsid w:val="00537154"/>
    <w:rsid w:val="00537199"/>
    <w:rsid w:val="00537804"/>
    <w:rsid w:val="0054099C"/>
    <w:rsid w:val="005411AC"/>
    <w:rsid w:val="00541FB6"/>
    <w:rsid w:val="00542045"/>
    <w:rsid w:val="0054282C"/>
    <w:rsid w:val="0055244A"/>
    <w:rsid w:val="00552840"/>
    <w:rsid w:val="00554CE9"/>
    <w:rsid w:val="0055522A"/>
    <w:rsid w:val="00555F70"/>
    <w:rsid w:val="00557853"/>
    <w:rsid w:val="00561B99"/>
    <w:rsid w:val="00562BA1"/>
    <w:rsid w:val="0056306E"/>
    <w:rsid w:val="005661AF"/>
    <w:rsid w:val="00566957"/>
    <w:rsid w:val="00570C3B"/>
    <w:rsid w:val="005719C3"/>
    <w:rsid w:val="005725C1"/>
    <w:rsid w:val="00572852"/>
    <w:rsid w:val="00573204"/>
    <w:rsid w:val="00574B34"/>
    <w:rsid w:val="0058017E"/>
    <w:rsid w:val="0058034F"/>
    <w:rsid w:val="00581C07"/>
    <w:rsid w:val="00581CEE"/>
    <w:rsid w:val="00582809"/>
    <w:rsid w:val="00585348"/>
    <w:rsid w:val="00585900"/>
    <w:rsid w:val="00585A40"/>
    <w:rsid w:val="00586035"/>
    <w:rsid w:val="00587463"/>
    <w:rsid w:val="005900C0"/>
    <w:rsid w:val="00591805"/>
    <w:rsid w:val="005926D9"/>
    <w:rsid w:val="005951A2"/>
    <w:rsid w:val="00595809"/>
    <w:rsid w:val="005959DA"/>
    <w:rsid w:val="00595BF1"/>
    <w:rsid w:val="005966AB"/>
    <w:rsid w:val="0059785F"/>
    <w:rsid w:val="00597C5A"/>
    <w:rsid w:val="005A0B2B"/>
    <w:rsid w:val="005A213C"/>
    <w:rsid w:val="005A2632"/>
    <w:rsid w:val="005A297E"/>
    <w:rsid w:val="005A3E77"/>
    <w:rsid w:val="005A49AE"/>
    <w:rsid w:val="005A5767"/>
    <w:rsid w:val="005A6234"/>
    <w:rsid w:val="005A7043"/>
    <w:rsid w:val="005B162E"/>
    <w:rsid w:val="005B479B"/>
    <w:rsid w:val="005B5425"/>
    <w:rsid w:val="005B6BBB"/>
    <w:rsid w:val="005C2A8B"/>
    <w:rsid w:val="005C2E05"/>
    <w:rsid w:val="005C3120"/>
    <w:rsid w:val="005C383B"/>
    <w:rsid w:val="005C4867"/>
    <w:rsid w:val="005C49CF"/>
    <w:rsid w:val="005C57B2"/>
    <w:rsid w:val="005C6B17"/>
    <w:rsid w:val="005C78D9"/>
    <w:rsid w:val="005C7F82"/>
    <w:rsid w:val="005D0837"/>
    <w:rsid w:val="005D0F69"/>
    <w:rsid w:val="005D285F"/>
    <w:rsid w:val="005D4AB7"/>
    <w:rsid w:val="005D534B"/>
    <w:rsid w:val="005E0F48"/>
    <w:rsid w:val="005E0FCE"/>
    <w:rsid w:val="005E1953"/>
    <w:rsid w:val="005E2B87"/>
    <w:rsid w:val="005E571E"/>
    <w:rsid w:val="005E6956"/>
    <w:rsid w:val="005F2143"/>
    <w:rsid w:val="005F289F"/>
    <w:rsid w:val="005F5401"/>
    <w:rsid w:val="005F6026"/>
    <w:rsid w:val="005F7886"/>
    <w:rsid w:val="00600472"/>
    <w:rsid w:val="0060088B"/>
    <w:rsid w:val="00602587"/>
    <w:rsid w:val="006054CA"/>
    <w:rsid w:val="00605AA3"/>
    <w:rsid w:val="00607A3C"/>
    <w:rsid w:val="00607A8E"/>
    <w:rsid w:val="00610E8F"/>
    <w:rsid w:val="006110ED"/>
    <w:rsid w:val="0061392C"/>
    <w:rsid w:val="00613AAE"/>
    <w:rsid w:val="00614711"/>
    <w:rsid w:val="00615BB4"/>
    <w:rsid w:val="00615DC4"/>
    <w:rsid w:val="00617004"/>
    <w:rsid w:val="00617F7E"/>
    <w:rsid w:val="006204CA"/>
    <w:rsid w:val="0062256F"/>
    <w:rsid w:val="006225CF"/>
    <w:rsid w:val="006232C4"/>
    <w:rsid w:val="00623DF2"/>
    <w:rsid w:val="00624CA7"/>
    <w:rsid w:val="00627C63"/>
    <w:rsid w:val="00627EE7"/>
    <w:rsid w:val="00631730"/>
    <w:rsid w:val="00632628"/>
    <w:rsid w:val="00640AF9"/>
    <w:rsid w:val="00642296"/>
    <w:rsid w:val="00642625"/>
    <w:rsid w:val="00642A6E"/>
    <w:rsid w:val="0064332F"/>
    <w:rsid w:val="006434B4"/>
    <w:rsid w:val="0064407E"/>
    <w:rsid w:val="00644516"/>
    <w:rsid w:val="006455E5"/>
    <w:rsid w:val="006457F2"/>
    <w:rsid w:val="006462CD"/>
    <w:rsid w:val="00646DC8"/>
    <w:rsid w:val="00647A83"/>
    <w:rsid w:val="00647DA1"/>
    <w:rsid w:val="0065170F"/>
    <w:rsid w:val="00651934"/>
    <w:rsid w:val="006549B7"/>
    <w:rsid w:val="006607A5"/>
    <w:rsid w:val="00663827"/>
    <w:rsid w:val="00663C64"/>
    <w:rsid w:val="00664357"/>
    <w:rsid w:val="00664649"/>
    <w:rsid w:val="00664BC9"/>
    <w:rsid w:val="00665111"/>
    <w:rsid w:val="00665BEC"/>
    <w:rsid w:val="006665BD"/>
    <w:rsid w:val="006707AB"/>
    <w:rsid w:val="006714F5"/>
    <w:rsid w:val="0067155B"/>
    <w:rsid w:val="00671D14"/>
    <w:rsid w:val="00672447"/>
    <w:rsid w:val="006730EB"/>
    <w:rsid w:val="00673614"/>
    <w:rsid w:val="00673734"/>
    <w:rsid w:val="00674DDB"/>
    <w:rsid w:val="00675666"/>
    <w:rsid w:val="0067628A"/>
    <w:rsid w:val="00676E30"/>
    <w:rsid w:val="00677EDD"/>
    <w:rsid w:val="006811A1"/>
    <w:rsid w:val="00681F12"/>
    <w:rsid w:val="00683152"/>
    <w:rsid w:val="00684040"/>
    <w:rsid w:val="0068425E"/>
    <w:rsid w:val="00684B30"/>
    <w:rsid w:val="0068514E"/>
    <w:rsid w:val="00687DB0"/>
    <w:rsid w:val="00690C5D"/>
    <w:rsid w:val="006915A8"/>
    <w:rsid w:val="00692104"/>
    <w:rsid w:val="006936A2"/>
    <w:rsid w:val="0069375F"/>
    <w:rsid w:val="006938C5"/>
    <w:rsid w:val="006950E0"/>
    <w:rsid w:val="00695B9B"/>
    <w:rsid w:val="00696A44"/>
    <w:rsid w:val="00697A65"/>
    <w:rsid w:val="006A0527"/>
    <w:rsid w:val="006A2107"/>
    <w:rsid w:val="006A35A1"/>
    <w:rsid w:val="006A4F8B"/>
    <w:rsid w:val="006A4FC1"/>
    <w:rsid w:val="006B01E2"/>
    <w:rsid w:val="006B28BC"/>
    <w:rsid w:val="006B3582"/>
    <w:rsid w:val="006B404F"/>
    <w:rsid w:val="006B60F9"/>
    <w:rsid w:val="006B72F8"/>
    <w:rsid w:val="006C0BDC"/>
    <w:rsid w:val="006C1147"/>
    <w:rsid w:val="006C4282"/>
    <w:rsid w:val="006C48AF"/>
    <w:rsid w:val="006C4A4E"/>
    <w:rsid w:val="006C4B76"/>
    <w:rsid w:val="006C4E81"/>
    <w:rsid w:val="006C5DCE"/>
    <w:rsid w:val="006C76D4"/>
    <w:rsid w:val="006D059E"/>
    <w:rsid w:val="006D1FFA"/>
    <w:rsid w:val="006D3332"/>
    <w:rsid w:val="006D7565"/>
    <w:rsid w:val="006E083B"/>
    <w:rsid w:val="006E29BE"/>
    <w:rsid w:val="006E2EEE"/>
    <w:rsid w:val="006E3237"/>
    <w:rsid w:val="006E3A29"/>
    <w:rsid w:val="006E5D5F"/>
    <w:rsid w:val="006E5E2C"/>
    <w:rsid w:val="006E5FE2"/>
    <w:rsid w:val="006E6314"/>
    <w:rsid w:val="006E6761"/>
    <w:rsid w:val="006E6BF9"/>
    <w:rsid w:val="006E7F97"/>
    <w:rsid w:val="006F0639"/>
    <w:rsid w:val="006F20F8"/>
    <w:rsid w:val="006F2885"/>
    <w:rsid w:val="006F455F"/>
    <w:rsid w:val="006F513A"/>
    <w:rsid w:val="006F5934"/>
    <w:rsid w:val="006F6409"/>
    <w:rsid w:val="007003AE"/>
    <w:rsid w:val="00702EAC"/>
    <w:rsid w:val="00704ACC"/>
    <w:rsid w:val="00705292"/>
    <w:rsid w:val="007068E0"/>
    <w:rsid w:val="00706F35"/>
    <w:rsid w:val="00707269"/>
    <w:rsid w:val="0071283E"/>
    <w:rsid w:val="00713E24"/>
    <w:rsid w:val="007209F9"/>
    <w:rsid w:val="00721036"/>
    <w:rsid w:val="0072309F"/>
    <w:rsid w:val="0072310B"/>
    <w:rsid w:val="00723CE5"/>
    <w:rsid w:val="00724741"/>
    <w:rsid w:val="007254A5"/>
    <w:rsid w:val="00726429"/>
    <w:rsid w:val="0073266B"/>
    <w:rsid w:val="00734272"/>
    <w:rsid w:val="00734663"/>
    <w:rsid w:val="0073561B"/>
    <w:rsid w:val="0073591F"/>
    <w:rsid w:val="0073605F"/>
    <w:rsid w:val="00736CD8"/>
    <w:rsid w:val="00737676"/>
    <w:rsid w:val="007407E9"/>
    <w:rsid w:val="00740CE8"/>
    <w:rsid w:val="00741FBC"/>
    <w:rsid w:val="0074380A"/>
    <w:rsid w:val="00744115"/>
    <w:rsid w:val="00746107"/>
    <w:rsid w:val="00746861"/>
    <w:rsid w:val="00746F4F"/>
    <w:rsid w:val="00747208"/>
    <w:rsid w:val="007475D9"/>
    <w:rsid w:val="00747B46"/>
    <w:rsid w:val="00750C20"/>
    <w:rsid w:val="00750EE3"/>
    <w:rsid w:val="00751D82"/>
    <w:rsid w:val="0075273C"/>
    <w:rsid w:val="007568CE"/>
    <w:rsid w:val="0076033F"/>
    <w:rsid w:val="00760DE9"/>
    <w:rsid w:val="00762239"/>
    <w:rsid w:val="00762E50"/>
    <w:rsid w:val="0076600A"/>
    <w:rsid w:val="007711EF"/>
    <w:rsid w:val="00774A4B"/>
    <w:rsid w:val="00774CA2"/>
    <w:rsid w:val="00775DDA"/>
    <w:rsid w:val="00775F36"/>
    <w:rsid w:val="00775F74"/>
    <w:rsid w:val="00777358"/>
    <w:rsid w:val="00777680"/>
    <w:rsid w:val="00777AB0"/>
    <w:rsid w:val="00783DCD"/>
    <w:rsid w:val="007864F4"/>
    <w:rsid w:val="00787DA8"/>
    <w:rsid w:val="007905E9"/>
    <w:rsid w:val="00790DCF"/>
    <w:rsid w:val="00791567"/>
    <w:rsid w:val="0079248B"/>
    <w:rsid w:val="007947CC"/>
    <w:rsid w:val="007954B1"/>
    <w:rsid w:val="00796233"/>
    <w:rsid w:val="00796BFD"/>
    <w:rsid w:val="007A0C85"/>
    <w:rsid w:val="007A0E16"/>
    <w:rsid w:val="007A2CCA"/>
    <w:rsid w:val="007A3970"/>
    <w:rsid w:val="007A6A4B"/>
    <w:rsid w:val="007A7165"/>
    <w:rsid w:val="007A75CF"/>
    <w:rsid w:val="007B0944"/>
    <w:rsid w:val="007B2700"/>
    <w:rsid w:val="007B2E61"/>
    <w:rsid w:val="007B4087"/>
    <w:rsid w:val="007B444E"/>
    <w:rsid w:val="007B49C9"/>
    <w:rsid w:val="007B4ABD"/>
    <w:rsid w:val="007B4CD4"/>
    <w:rsid w:val="007B5DBD"/>
    <w:rsid w:val="007C06B3"/>
    <w:rsid w:val="007C2E58"/>
    <w:rsid w:val="007C4838"/>
    <w:rsid w:val="007C63F0"/>
    <w:rsid w:val="007C66B8"/>
    <w:rsid w:val="007C6DCA"/>
    <w:rsid w:val="007D0FA8"/>
    <w:rsid w:val="007D2868"/>
    <w:rsid w:val="007D4077"/>
    <w:rsid w:val="007D40FF"/>
    <w:rsid w:val="007D4766"/>
    <w:rsid w:val="007D5581"/>
    <w:rsid w:val="007D69AA"/>
    <w:rsid w:val="007D7210"/>
    <w:rsid w:val="007E0589"/>
    <w:rsid w:val="007E3A44"/>
    <w:rsid w:val="007E42F6"/>
    <w:rsid w:val="007E6756"/>
    <w:rsid w:val="007E77E9"/>
    <w:rsid w:val="007E7D87"/>
    <w:rsid w:val="007F179D"/>
    <w:rsid w:val="007F5F47"/>
    <w:rsid w:val="007F69D9"/>
    <w:rsid w:val="007F72EB"/>
    <w:rsid w:val="007F77E0"/>
    <w:rsid w:val="007F7CB4"/>
    <w:rsid w:val="007F7F31"/>
    <w:rsid w:val="0080189A"/>
    <w:rsid w:val="00801E5C"/>
    <w:rsid w:val="00806799"/>
    <w:rsid w:val="00806B38"/>
    <w:rsid w:val="00812AFA"/>
    <w:rsid w:val="00813E6E"/>
    <w:rsid w:val="00814470"/>
    <w:rsid w:val="0081536E"/>
    <w:rsid w:val="00817073"/>
    <w:rsid w:val="00820494"/>
    <w:rsid w:val="0082049F"/>
    <w:rsid w:val="00821312"/>
    <w:rsid w:val="008227B8"/>
    <w:rsid w:val="008227C8"/>
    <w:rsid w:val="008227FE"/>
    <w:rsid w:val="00822B1E"/>
    <w:rsid w:val="008243FE"/>
    <w:rsid w:val="008253A9"/>
    <w:rsid w:val="00827193"/>
    <w:rsid w:val="00830A95"/>
    <w:rsid w:val="00831333"/>
    <w:rsid w:val="0083220F"/>
    <w:rsid w:val="00832432"/>
    <w:rsid w:val="00832F66"/>
    <w:rsid w:val="00837BBE"/>
    <w:rsid w:val="00843FA7"/>
    <w:rsid w:val="00845EF8"/>
    <w:rsid w:val="008462BB"/>
    <w:rsid w:val="008466E9"/>
    <w:rsid w:val="008467C5"/>
    <w:rsid w:val="00853396"/>
    <w:rsid w:val="008572AF"/>
    <w:rsid w:val="00861474"/>
    <w:rsid w:val="00862A0B"/>
    <w:rsid w:val="0086399E"/>
    <w:rsid w:val="00863A5E"/>
    <w:rsid w:val="00863E1B"/>
    <w:rsid w:val="008644A0"/>
    <w:rsid w:val="00864D00"/>
    <w:rsid w:val="00865F3F"/>
    <w:rsid w:val="00866F5D"/>
    <w:rsid w:val="008678E7"/>
    <w:rsid w:val="00870512"/>
    <w:rsid w:val="00870FE7"/>
    <w:rsid w:val="00871391"/>
    <w:rsid w:val="00872806"/>
    <w:rsid w:val="00873443"/>
    <w:rsid w:val="00873B2A"/>
    <w:rsid w:val="00874561"/>
    <w:rsid w:val="00874B88"/>
    <w:rsid w:val="008768CC"/>
    <w:rsid w:val="008769BC"/>
    <w:rsid w:val="00877577"/>
    <w:rsid w:val="00877DB8"/>
    <w:rsid w:val="00880B38"/>
    <w:rsid w:val="00880BB5"/>
    <w:rsid w:val="00880D99"/>
    <w:rsid w:val="00884AB1"/>
    <w:rsid w:val="00885D00"/>
    <w:rsid w:val="008864FB"/>
    <w:rsid w:val="0088694C"/>
    <w:rsid w:val="00887838"/>
    <w:rsid w:val="0089028E"/>
    <w:rsid w:val="008923F7"/>
    <w:rsid w:val="008A17CD"/>
    <w:rsid w:val="008A2C9C"/>
    <w:rsid w:val="008A31D7"/>
    <w:rsid w:val="008A6217"/>
    <w:rsid w:val="008A74C3"/>
    <w:rsid w:val="008A7539"/>
    <w:rsid w:val="008B2EF8"/>
    <w:rsid w:val="008B3B5C"/>
    <w:rsid w:val="008B3C78"/>
    <w:rsid w:val="008B5A9F"/>
    <w:rsid w:val="008B67DA"/>
    <w:rsid w:val="008B6EB9"/>
    <w:rsid w:val="008B7AB5"/>
    <w:rsid w:val="008C0C2F"/>
    <w:rsid w:val="008C17BE"/>
    <w:rsid w:val="008C2729"/>
    <w:rsid w:val="008C2C33"/>
    <w:rsid w:val="008C6DCA"/>
    <w:rsid w:val="008C702C"/>
    <w:rsid w:val="008C7A3B"/>
    <w:rsid w:val="008C7DB1"/>
    <w:rsid w:val="008D48BC"/>
    <w:rsid w:val="008D5CC2"/>
    <w:rsid w:val="008D7561"/>
    <w:rsid w:val="008E086E"/>
    <w:rsid w:val="008E0C44"/>
    <w:rsid w:val="008E74C2"/>
    <w:rsid w:val="008E7807"/>
    <w:rsid w:val="008E7CE7"/>
    <w:rsid w:val="008F0423"/>
    <w:rsid w:val="008F044C"/>
    <w:rsid w:val="008F0FF8"/>
    <w:rsid w:val="008F3165"/>
    <w:rsid w:val="008F33F6"/>
    <w:rsid w:val="008F4ED4"/>
    <w:rsid w:val="008F565F"/>
    <w:rsid w:val="008F566D"/>
    <w:rsid w:val="008F647E"/>
    <w:rsid w:val="008F6A6C"/>
    <w:rsid w:val="00900023"/>
    <w:rsid w:val="009004D9"/>
    <w:rsid w:val="00903F36"/>
    <w:rsid w:val="009064D9"/>
    <w:rsid w:val="009066A3"/>
    <w:rsid w:val="00907025"/>
    <w:rsid w:val="009079D9"/>
    <w:rsid w:val="00910156"/>
    <w:rsid w:val="009108BE"/>
    <w:rsid w:val="00910F58"/>
    <w:rsid w:val="00911F92"/>
    <w:rsid w:val="0091291D"/>
    <w:rsid w:val="00913813"/>
    <w:rsid w:val="00913DDD"/>
    <w:rsid w:val="00914ADD"/>
    <w:rsid w:val="009172AE"/>
    <w:rsid w:val="00917C27"/>
    <w:rsid w:val="00920D36"/>
    <w:rsid w:val="009218B6"/>
    <w:rsid w:val="00922412"/>
    <w:rsid w:val="00922582"/>
    <w:rsid w:val="00922826"/>
    <w:rsid w:val="00924292"/>
    <w:rsid w:val="00925E68"/>
    <w:rsid w:val="00926356"/>
    <w:rsid w:val="009264B4"/>
    <w:rsid w:val="0092783A"/>
    <w:rsid w:val="009279AD"/>
    <w:rsid w:val="009309BF"/>
    <w:rsid w:val="009317C5"/>
    <w:rsid w:val="00932D89"/>
    <w:rsid w:val="009356E8"/>
    <w:rsid w:val="00935BC7"/>
    <w:rsid w:val="009361D5"/>
    <w:rsid w:val="00940CEA"/>
    <w:rsid w:val="0094124D"/>
    <w:rsid w:val="00941302"/>
    <w:rsid w:val="00941C5D"/>
    <w:rsid w:val="00944167"/>
    <w:rsid w:val="00945486"/>
    <w:rsid w:val="009475C0"/>
    <w:rsid w:val="009476E8"/>
    <w:rsid w:val="00947B4D"/>
    <w:rsid w:val="00947EDE"/>
    <w:rsid w:val="0095234F"/>
    <w:rsid w:val="00954DE8"/>
    <w:rsid w:val="009566CB"/>
    <w:rsid w:val="00956EF3"/>
    <w:rsid w:val="0095746A"/>
    <w:rsid w:val="009623BB"/>
    <w:rsid w:val="00963A94"/>
    <w:rsid w:val="00963AAA"/>
    <w:rsid w:val="0096527B"/>
    <w:rsid w:val="00966FA7"/>
    <w:rsid w:val="009700E6"/>
    <w:rsid w:val="00972C9B"/>
    <w:rsid w:val="009739BE"/>
    <w:rsid w:val="00974114"/>
    <w:rsid w:val="009752CD"/>
    <w:rsid w:val="0097781C"/>
    <w:rsid w:val="00977C6A"/>
    <w:rsid w:val="00980CBD"/>
    <w:rsid w:val="00980D1E"/>
    <w:rsid w:val="00982249"/>
    <w:rsid w:val="00982B1A"/>
    <w:rsid w:val="0098390C"/>
    <w:rsid w:val="0098421B"/>
    <w:rsid w:val="00987C53"/>
    <w:rsid w:val="0099160C"/>
    <w:rsid w:val="009979F4"/>
    <w:rsid w:val="009A2CAF"/>
    <w:rsid w:val="009A674B"/>
    <w:rsid w:val="009A6FB7"/>
    <w:rsid w:val="009A7A12"/>
    <w:rsid w:val="009B07DA"/>
    <w:rsid w:val="009B1FF9"/>
    <w:rsid w:val="009B2266"/>
    <w:rsid w:val="009B3F75"/>
    <w:rsid w:val="009B6FA7"/>
    <w:rsid w:val="009B76CF"/>
    <w:rsid w:val="009C0FFF"/>
    <w:rsid w:val="009C1198"/>
    <w:rsid w:val="009C20C5"/>
    <w:rsid w:val="009C5400"/>
    <w:rsid w:val="009C5A63"/>
    <w:rsid w:val="009C6643"/>
    <w:rsid w:val="009C7B08"/>
    <w:rsid w:val="009D041D"/>
    <w:rsid w:val="009D1238"/>
    <w:rsid w:val="009D3578"/>
    <w:rsid w:val="009D577D"/>
    <w:rsid w:val="009D61AA"/>
    <w:rsid w:val="009E11AF"/>
    <w:rsid w:val="009E3375"/>
    <w:rsid w:val="009E687D"/>
    <w:rsid w:val="009E6BC2"/>
    <w:rsid w:val="009F0819"/>
    <w:rsid w:val="009F166F"/>
    <w:rsid w:val="009F1E4B"/>
    <w:rsid w:val="009F3EFB"/>
    <w:rsid w:val="009F4DCA"/>
    <w:rsid w:val="009F4F10"/>
    <w:rsid w:val="009F791B"/>
    <w:rsid w:val="00A0117F"/>
    <w:rsid w:val="00A0214F"/>
    <w:rsid w:val="00A02829"/>
    <w:rsid w:val="00A02F96"/>
    <w:rsid w:val="00A0536A"/>
    <w:rsid w:val="00A06DA0"/>
    <w:rsid w:val="00A11BAF"/>
    <w:rsid w:val="00A129E5"/>
    <w:rsid w:val="00A133BE"/>
    <w:rsid w:val="00A14D43"/>
    <w:rsid w:val="00A151D7"/>
    <w:rsid w:val="00A15990"/>
    <w:rsid w:val="00A15DAA"/>
    <w:rsid w:val="00A16CE2"/>
    <w:rsid w:val="00A16F46"/>
    <w:rsid w:val="00A16FD7"/>
    <w:rsid w:val="00A20242"/>
    <w:rsid w:val="00A2325A"/>
    <w:rsid w:val="00A24AF5"/>
    <w:rsid w:val="00A25892"/>
    <w:rsid w:val="00A25F62"/>
    <w:rsid w:val="00A324A3"/>
    <w:rsid w:val="00A369CC"/>
    <w:rsid w:val="00A36BC0"/>
    <w:rsid w:val="00A36F0B"/>
    <w:rsid w:val="00A41149"/>
    <w:rsid w:val="00A41692"/>
    <w:rsid w:val="00A429B5"/>
    <w:rsid w:val="00A42B94"/>
    <w:rsid w:val="00A442F3"/>
    <w:rsid w:val="00A47832"/>
    <w:rsid w:val="00A5344C"/>
    <w:rsid w:val="00A53796"/>
    <w:rsid w:val="00A53C65"/>
    <w:rsid w:val="00A54696"/>
    <w:rsid w:val="00A54D60"/>
    <w:rsid w:val="00A554BA"/>
    <w:rsid w:val="00A57331"/>
    <w:rsid w:val="00A6166E"/>
    <w:rsid w:val="00A61AC2"/>
    <w:rsid w:val="00A630A0"/>
    <w:rsid w:val="00A634CF"/>
    <w:rsid w:val="00A65558"/>
    <w:rsid w:val="00A66CF6"/>
    <w:rsid w:val="00A6794B"/>
    <w:rsid w:val="00A7302C"/>
    <w:rsid w:val="00A7366F"/>
    <w:rsid w:val="00A74868"/>
    <w:rsid w:val="00A7556A"/>
    <w:rsid w:val="00A75F12"/>
    <w:rsid w:val="00A76A14"/>
    <w:rsid w:val="00A76A66"/>
    <w:rsid w:val="00A8049F"/>
    <w:rsid w:val="00A816A6"/>
    <w:rsid w:val="00A81C8B"/>
    <w:rsid w:val="00A838AE"/>
    <w:rsid w:val="00A85D7D"/>
    <w:rsid w:val="00A8683E"/>
    <w:rsid w:val="00A86AAE"/>
    <w:rsid w:val="00A87012"/>
    <w:rsid w:val="00A87EB2"/>
    <w:rsid w:val="00A91C0E"/>
    <w:rsid w:val="00A9233C"/>
    <w:rsid w:val="00A92571"/>
    <w:rsid w:val="00A92C04"/>
    <w:rsid w:val="00A94F3A"/>
    <w:rsid w:val="00A955E2"/>
    <w:rsid w:val="00A96D13"/>
    <w:rsid w:val="00A97155"/>
    <w:rsid w:val="00A97629"/>
    <w:rsid w:val="00AA075B"/>
    <w:rsid w:val="00AA0761"/>
    <w:rsid w:val="00AA22F9"/>
    <w:rsid w:val="00AA2F80"/>
    <w:rsid w:val="00AA4CE5"/>
    <w:rsid w:val="00AA53FF"/>
    <w:rsid w:val="00AA5BB3"/>
    <w:rsid w:val="00AA6211"/>
    <w:rsid w:val="00AA66C6"/>
    <w:rsid w:val="00AA7F60"/>
    <w:rsid w:val="00AB0AC9"/>
    <w:rsid w:val="00AB1AB0"/>
    <w:rsid w:val="00AB1C0A"/>
    <w:rsid w:val="00AB1FE4"/>
    <w:rsid w:val="00AB6082"/>
    <w:rsid w:val="00AB6FDC"/>
    <w:rsid w:val="00AC23DE"/>
    <w:rsid w:val="00AC2AA5"/>
    <w:rsid w:val="00AC4DE8"/>
    <w:rsid w:val="00AC6DE1"/>
    <w:rsid w:val="00AD00FA"/>
    <w:rsid w:val="00AD1002"/>
    <w:rsid w:val="00AD28A5"/>
    <w:rsid w:val="00AD782A"/>
    <w:rsid w:val="00AD7849"/>
    <w:rsid w:val="00AE0A7D"/>
    <w:rsid w:val="00AE41A2"/>
    <w:rsid w:val="00AE43C9"/>
    <w:rsid w:val="00AE5283"/>
    <w:rsid w:val="00AE5BF5"/>
    <w:rsid w:val="00AE6AC4"/>
    <w:rsid w:val="00AF0D8C"/>
    <w:rsid w:val="00AF193B"/>
    <w:rsid w:val="00AF1E12"/>
    <w:rsid w:val="00AF2F9C"/>
    <w:rsid w:val="00AF5AB5"/>
    <w:rsid w:val="00AF5F2D"/>
    <w:rsid w:val="00AF65FF"/>
    <w:rsid w:val="00B0219E"/>
    <w:rsid w:val="00B032F1"/>
    <w:rsid w:val="00B03ECD"/>
    <w:rsid w:val="00B063F8"/>
    <w:rsid w:val="00B1085A"/>
    <w:rsid w:val="00B10A38"/>
    <w:rsid w:val="00B11413"/>
    <w:rsid w:val="00B11AA0"/>
    <w:rsid w:val="00B123D5"/>
    <w:rsid w:val="00B12F17"/>
    <w:rsid w:val="00B13044"/>
    <w:rsid w:val="00B1379E"/>
    <w:rsid w:val="00B1583A"/>
    <w:rsid w:val="00B15B4C"/>
    <w:rsid w:val="00B16C3D"/>
    <w:rsid w:val="00B177E6"/>
    <w:rsid w:val="00B17F64"/>
    <w:rsid w:val="00B20152"/>
    <w:rsid w:val="00B20757"/>
    <w:rsid w:val="00B2492B"/>
    <w:rsid w:val="00B249E8"/>
    <w:rsid w:val="00B25021"/>
    <w:rsid w:val="00B2587D"/>
    <w:rsid w:val="00B27798"/>
    <w:rsid w:val="00B27DD0"/>
    <w:rsid w:val="00B30445"/>
    <w:rsid w:val="00B30D1A"/>
    <w:rsid w:val="00B33574"/>
    <w:rsid w:val="00B347DE"/>
    <w:rsid w:val="00B36A37"/>
    <w:rsid w:val="00B37F26"/>
    <w:rsid w:val="00B42E82"/>
    <w:rsid w:val="00B4337E"/>
    <w:rsid w:val="00B46541"/>
    <w:rsid w:val="00B4669D"/>
    <w:rsid w:val="00B47AB9"/>
    <w:rsid w:val="00B502EF"/>
    <w:rsid w:val="00B51943"/>
    <w:rsid w:val="00B51E18"/>
    <w:rsid w:val="00B531E2"/>
    <w:rsid w:val="00B53C4B"/>
    <w:rsid w:val="00B54870"/>
    <w:rsid w:val="00B56929"/>
    <w:rsid w:val="00B56A54"/>
    <w:rsid w:val="00B57ACD"/>
    <w:rsid w:val="00B60DB3"/>
    <w:rsid w:val="00B614E8"/>
    <w:rsid w:val="00B61BE0"/>
    <w:rsid w:val="00B648DA"/>
    <w:rsid w:val="00B67365"/>
    <w:rsid w:val="00B701FF"/>
    <w:rsid w:val="00B7245A"/>
    <w:rsid w:val="00B730AD"/>
    <w:rsid w:val="00B731E1"/>
    <w:rsid w:val="00B73354"/>
    <w:rsid w:val="00B73DE9"/>
    <w:rsid w:val="00B746C1"/>
    <w:rsid w:val="00B75580"/>
    <w:rsid w:val="00B77A0F"/>
    <w:rsid w:val="00B81177"/>
    <w:rsid w:val="00B83BA0"/>
    <w:rsid w:val="00B83E78"/>
    <w:rsid w:val="00B83F88"/>
    <w:rsid w:val="00B875D5"/>
    <w:rsid w:val="00B9006E"/>
    <w:rsid w:val="00B90366"/>
    <w:rsid w:val="00B937C0"/>
    <w:rsid w:val="00B957EE"/>
    <w:rsid w:val="00B9584F"/>
    <w:rsid w:val="00B95933"/>
    <w:rsid w:val="00B96E2B"/>
    <w:rsid w:val="00B9752A"/>
    <w:rsid w:val="00BA1B37"/>
    <w:rsid w:val="00BA506B"/>
    <w:rsid w:val="00BA61F5"/>
    <w:rsid w:val="00BA6E47"/>
    <w:rsid w:val="00BB0618"/>
    <w:rsid w:val="00BB0758"/>
    <w:rsid w:val="00BB0F9C"/>
    <w:rsid w:val="00BB18B9"/>
    <w:rsid w:val="00BB280B"/>
    <w:rsid w:val="00BB487A"/>
    <w:rsid w:val="00BB59D7"/>
    <w:rsid w:val="00BB728C"/>
    <w:rsid w:val="00BC0F13"/>
    <w:rsid w:val="00BC44AE"/>
    <w:rsid w:val="00BC4543"/>
    <w:rsid w:val="00BC4735"/>
    <w:rsid w:val="00BC49DD"/>
    <w:rsid w:val="00BC565F"/>
    <w:rsid w:val="00BC5AEA"/>
    <w:rsid w:val="00BD5A63"/>
    <w:rsid w:val="00BD5E46"/>
    <w:rsid w:val="00BD688C"/>
    <w:rsid w:val="00BD6EE3"/>
    <w:rsid w:val="00BD706D"/>
    <w:rsid w:val="00BD7932"/>
    <w:rsid w:val="00BD7D07"/>
    <w:rsid w:val="00BE0FC8"/>
    <w:rsid w:val="00BE2DB3"/>
    <w:rsid w:val="00BE2F09"/>
    <w:rsid w:val="00BE33B5"/>
    <w:rsid w:val="00BE7138"/>
    <w:rsid w:val="00BF087A"/>
    <w:rsid w:val="00BF17BD"/>
    <w:rsid w:val="00BF35A7"/>
    <w:rsid w:val="00BF38C0"/>
    <w:rsid w:val="00BF5616"/>
    <w:rsid w:val="00BF692B"/>
    <w:rsid w:val="00C00364"/>
    <w:rsid w:val="00C00A8E"/>
    <w:rsid w:val="00C022B8"/>
    <w:rsid w:val="00C023C5"/>
    <w:rsid w:val="00C055E7"/>
    <w:rsid w:val="00C07C9E"/>
    <w:rsid w:val="00C113E2"/>
    <w:rsid w:val="00C117D4"/>
    <w:rsid w:val="00C1527E"/>
    <w:rsid w:val="00C156B2"/>
    <w:rsid w:val="00C1607B"/>
    <w:rsid w:val="00C17924"/>
    <w:rsid w:val="00C208E9"/>
    <w:rsid w:val="00C210B8"/>
    <w:rsid w:val="00C2285A"/>
    <w:rsid w:val="00C22C06"/>
    <w:rsid w:val="00C238CF"/>
    <w:rsid w:val="00C23F26"/>
    <w:rsid w:val="00C25DDA"/>
    <w:rsid w:val="00C276A5"/>
    <w:rsid w:val="00C2777D"/>
    <w:rsid w:val="00C27AF9"/>
    <w:rsid w:val="00C303C3"/>
    <w:rsid w:val="00C310BC"/>
    <w:rsid w:val="00C31E7D"/>
    <w:rsid w:val="00C406ED"/>
    <w:rsid w:val="00C40C62"/>
    <w:rsid w:val="00C43626"/>
    <w:rsid w:val="00C43A6B"/>
    <w:rsid w:val="00C441C4"/>
    <w:rsid w:val="00C44DE9"/>
    <w:rsid w:val="00C45C24"/>
    <w:rsid w:val="00C45F8B"/>
    <w:rsid w:val="00C46118"/>
    <w:rsid w:val="00C50455"/>
    <w:rsid w:val="00C50CB1"/>
    <w:rsid w:val="00C53AD0"/>
    <w:rsid w:val="00C550E4"/>
    <w:rsid w:val="00C56B46"/>
    <w:rsid w:val="00C56D49"/>
    <w:rsid w:val="00C57387"/>
    <w:rsid w:val="00C6032D"/>
    <w:rsid w:val="00C66581"/>
    <w:rsid w:val="00C67924"/>
    <w:rsid w:val="00C7152C"/>
    <w:rsid w:val="00C715C2"/>
    <w:rsid w:val="00C71949"/>
    <w:rsid w:val="00C720C8"/>
    <w:rsid w:val="00C724AD"/>
    <w:rsid w:val="00C776C0"/>
    <w:rsid w:val="00C818FD"/>
    <w:rsid w:val="00C84D2E"/>
    <w:rsid w:val="00C873DF"/>
    <w:rsid w:val="00C8770D"/>
    <w:rsid w:val="00C903DE"/>
    <w:rsid w:val="00C918F6"/>
    <w:rsid w:val="00C9274A"/>
    <w:rsid w:val="00C93126"/>
    <w:rsid w:val="00C958CE"/>
    <w:rsid w:val="00C95913"/>
    <w:rsid w:val="00CA099E"/>
    <w:rsid w:val="00CA0E47"/>
    <w:rsid w:val="00CA30A6"/>
    <w:rsid w:val="00CA3AF7"/>
    <w:rsid w:val="00CA3D09"/>
    <w:rsid w:val="00CA4A85"/>
    <w:rsid w:val="00CA63F9"/>
    <w:rsid w:val="00CA7A60"/>
    <w:rsid w:val="00CB1825"/>
    <w:rsid w:val="00CB1909"/>
    <w:rsid w:val="00CB25B3"/>
    <w:rsid w:val="00CB2889"/>
    <w:rsid w:val="00CB2AA5"/>
    <w:rsid w:val="00CB3067"/>
    <w:rsid w:val="00CB3826"/>
    <w:rsid w:val="00CB3A5F"/>
    <w:rsid w:val="00CB3E86"/>
    <w:rsid w:val="00CB42DD"/>
    <w:rsid w:val="00CB4FE2"/>
    <w:rsid w:val="00CB6776"/>
    <w:rsid w:val="00CC1075"/>
    <w:rsid w:val="00CC1E0E"/>
    <w:rsid w:val="00CC1FD3"/>
    <w:rsid w:val="00CC2A19"/>
    <w:rsid w:val="00CC3114"/>
    <w:rsid w:val="00CC46E5"/>
    <w:rsid w:val="00CC4AFA"/>
    <w:rsid w:val="00CC4F9F"/>
    <w:rsid w:val="00CC4FFE"/>
    <w:rsid w:val="00CC529F"/>
    <w:rsid w:val="00CC7D84"/>
    <w:rsid w:val="00CD1DF5"/>
    <w:rsid w:val="00CD2254"/>
    <w:rsid w:val="00CD2705"/>
    <w:rsid w:val="00CD5076"/>
    <w:rsid w:val="00CD6563"/>
    <w:rsid w:val="00CE04CC"/>
    <w:rsid w:val="00CE0B90"/>
    <w:rsid w:val="00CE141D"/>
    <w:rsid w:val="00CE220C"/>
    <w:rsid w:val="00CE2C6F"/>
    <w:rsid w:val="00CE3978"/>
    <w:rsid w:val="00CE4CA7"/>
    <w:rsid w:val="00CE5085"/>
    <w:rsid w:val="00CE5BCB"/>
    <w:rsid w:val="00CE647D"/>
    <w:rsid w:val="00CE6E8B"/>
    <w:rsid w:val="00CF14BD"/>
    <w:rsid w:val="00CF1F9B"/>
    <w:rsid w:val="00CF2D08"/>
    <w:rsid w:val="00CF3911"/>
    <w:rsid w:val="00CF3B98"/>
    <w:rsid w:val="00CF40A5"/>
    <w:rsid w:val="00CF580B"/>
    <w:rsid w:val="00CF581F"/>
    <w:rsid w:val="00CF5CD0"/>
    <w:rsid w:val="00D0053A"/>
    <w:rsid w:val="00D02549"/>
    <w:rsid w:val="00D03630"/>
    <w:rsid w:val="00D0393C"/>
    <w:rsid w:val="00D03A53"/>
    <w:rsid w:val="00D03B71"/>
    <w:rsid w:val="00D04549"/>
    <w:rsid w:val="00D05FE7"/>
    <w:rsid w:val="00D06131"/>
    <w:rsid w:val="00D064EF"/>
    <w:rsid w:val="00D07B96"/>
    <w:rsid w:val="00D1040A"/>
    <w:rsid w:val="00D1073F"/>
    <w:rsid w:val="00D1431D"/>
    <w:rsid w:val="00D14B43"/>
    <w:rsid w:val="00D14DDC"/>
    <w:rsid w:val="00D16B7F"/>
    <w:rsid w:val="00D17BF0"/>
    <w:rsid w:val="00D21D68"/>
    <w:rsid w:val="00D22E32"/>
    <w:rsid w:val="00D2368A"/>
    <w:rsid w:val="00D23BE7"/>
    <w:rsid w:val="00D2404D"/>
    <w:rsid w:val="00D26025"/>
    <w:rsid w:val="00D26483"/>
    <w:rsid w:val="00D27C3B"/>
    <w:rsid w:val="00D300C9"/>
    <w:rsid w:val="00D3068D"/>
    <w:rsid w:val="00D3069A"/>
    <w:rsid w:val="00D34158"/>
    <w:rsid w:val="00D34E8D"/>
    <w:rsid w:val="00D351DF"/>
    <w:rsid w:val="00D35858"/>
    <w:rsid w:val="00D37FF8"/>
    <w:rsid w:val="00D402A4"/>
    <w:rsid w:val="00D40B81"/>
    <w:rsid w:val="00D411BB"/>
    <w:rsid w:val="00D41D87"/>
    <w:rsid w:val="00D4282C"/>
    <w:rsid w:val="00D428C7"/>
    <w:rsid w:val="00D43DA7"/>
    <w:rsid w:val="00D455CD"/>
    <w:rsid w:val="00D46149"/>
    <w:rsid w:val="00D479D2"/>
    <w:rsid w:val="00D50A8F"/>
    <w:rsid w:val="00D50D25"/>
    <w:rsid w:val="00D51014"/>
    <w:rsid w:val="00D52898"/>
    <w:rsid w:val="00D53187"/>
    <w:rsid w:val="00D55813"/>
    <w:rsid w:val="00D563B7"/>
    <w:rsid w:val="00D61E73"/>
    <w:rsid w:val="00D62A21"/>
    <w:rsid w:val="00D646CD"/>
    <w:rsid w:val="00D65840"/>
    <w:rsid w:val="00D661E7"/>
    <w:rsid w:val="00D67605"/>
    <w:rsid w:val="00D7016B"/>
    <w:rsid w:val="00D70734"/>
    <w:rsid w:val="00D71300"/>
    <w:rsid w:val="00D7250C"/>
    <w:rsid w:val="00D725D8"/>
    <w:rsid w:val="00D738C3"/>
    <w:rsid w:val="00D73D46"/>
    <w:rsid w:val="00D75C8A"/>
    <w:rsid w:val="00D76D68"/>
    <w:rsid w:val="00D81428"/>
    <w:rsid w:val="00D81E23"/>
    <w:rsid w:val="00D83339"/>
    <w:rsid w:val="00D83C07"/>
    <w:rsid w:val="00D8551D"/>
    <w:rsid w:val="00D87E72"/>
    <w:rsid w:val="00D9019A"/>
    <w:rsid w:val="00D903AD"/>
    <w:rsid w:val="00D90988"/>
    <w:rsid w:val="00D914A2"/>
    <w:rsid w:val="00D92529"/>
    <w:rsid w:val="00D92B61"/>
    <w:rsid w:val="00D9372F"/>
    <w:rsid w:val="00D962ED"/>
    <w:rsid w:val="00D9698D"/>
    <w:rsid w:val="00D9747D"/>
    <w:rsid w:val="00DA1FB5"/>
    <w:rsid w:val="00DA2069"/>
    <w:rsid w:val="00DA4188"/>
    <w:rsid w:val="00DA4BAA"/>
    <w:rsid w:val="00DA4C90"/>
    <w:rsid w:val="00DA5B36"/>
    <w:rsid w:val="00DA794A"/>
    <w:rsid w:val="00DA7C2C"/>
    <w:rsid w:val="00DB1878"/>
    <w:rsid w:val="00DB1CC9"/>
    <w:rsid w:val="00DB2E7D"/>
    <w:rsid w:val="00DB348F"/>
    <w:rsid w:val="00DB3935"/>
    <w:rsid w:val="00DB480E"/>
    <w:rsid w:val="00DB48A6"/>
    <w:rsid w:val="00DB6BFE"/>
    <w:rsid w:val="00DB71CF"/>
    <w:rsid w:val="00DB73CB"/>
    <w:rsid w:val="00DC0FBF"/>
    <w:rsid w:val="00DC1F51"/>
    <w:rsid w:val="00DC25B2"/>
    <w:rsid w:val="00DC3305"/>
    <w:rsid w:val="00DC3C33"/>
    <w:rsid w:val="00DC3F66"/>
    <w:rsid w:val="00DC4147"/>
    <w:rsid w:val="00DC7AB4"/>
    <w:rsid w:val="00DD0813"/>
    <w:rsid w:val="00DD3A2A"/>
    <w:rsid w:val="00DD4E8B"/>
    <w:rsid w:val="00DD66C8"/>
    <w:rsid w:val="00DE080D"/>
    <w:rsid w:val="00DE1F53"/>
    <w:rsid w:val="00DE3C35"/>
    <w:rsid w:val="00DE3EE8"/>
    <w:rsid w:val="00DE4176"/>
    <w:rsid w:val="00DE4565"/>
    <w:rsid w:val="00DE7334"/>
    <w:rsid w:val="00DF0693"/>
    <w:rsid w:val="00DF0768"/>
    <w:rsid w:val="00DF0F9B"/>
    <w:rsid w:val="00DF26C2"/>
    <w:rsid w:val="00DF3960"/>
    <w:rsid w:val="00DF405D"/>
    <w:rsid w:val="00DF4F77"/>
    <w:rsid w:val="00E00A1C"/>
    <w:rsid w:val="00E01D65"/>
    <w:rsid w:val="00E051CC"/>
    <w:rsid w:val="00E05ABD"/>
    <w:rsid w:val="00E0657D"/>
    <w:rsid w:val="00E07120"/>
    <w:rsid w:val="00E10270"/>
    <w:rsid w:val="00E10CAF"/>
    <w:rsid w:val="00E10CC1"/>
    <w:rsid w:val="00E11717"/>
    <w:rsid w:val="00E1247D"/>
    <w:rsid w:val="00E125BE"/>
    <w:rsid w:val="00E170EC"/>
    <w:rsid w:val="00E21547"/>
    <w:rsid w:val="00E22BF1"/>
    <w:rsid w:val="00E23861"/>
    <w:rsid w:val="00E24CF6"/>
    <w:rsid w:val="00E25C04"/>
    <w:rsid w:val="00E30CD7"/>
    <w:rsid w:val="00E36A1B"/>
    <w:rsid w:val="00E3772C"/>
    <w:rsid w:val="00E3795F"/>
    <w:rsid w:val="00E37B69"/>
    <w:rsid w:val="00E37D17"/>
    <w:rsid w:val="00E37FC2"/>
    <w:rsid w:val="00E409EE"/>
    <w:rsid w:val="00E40BD5"/>
    <w:rsid w:val="00E43197"/>
    <w:rsid w:val="00E445DC"/>
    <w:rsid w:val="00E4559A"/>
    <w:rsid w:val="00E45982"/>
    <w:rsid w:val="00E47496"/>
    <w:rsid w:val="00E47BC4"/>
    <w:rsid w:val="00E542F2"/>
    <w:rsid w:val="00E555E7"/>
    <w:rsid w:val="00E60320"/>
    <w:rsid w:val="00E61C03"/>
    <w:rsid w:val="00E62DE3"/>
    <w:rsid w:val="00E639E1"/>
    <w:rsid w:val="00E6461F"/>
    <w:rsid w:val="00E64697"/>
    <w:rsid w:val="00E65069"/>
    <w:rsid w:val="00E65E47"/>
    <w:rsid w:val="00E66193"/>
    <w:rsid w:val="00E66AD4"/>
    <w:rsid w:val="00E66D0B"/>
    <w:rsid w:val="00E71F18"/>
    <w:rsid w:val="00E729FE"/>
    <w:rsid w:val="00E773D2"/>
    <w:rsid w:val="00E77D4F"/>
    <w:rsid w:val="00E77E37"/>
    <w:rsid w:val="00E77E74"/>
    <w:rsid w:val="00E822DC"/>
    <w:rsid w:val="00E82573"/>
    <w:rsid w:val="00E826B4"/>
    <w:rsid w:val="00E8329E"/>
    <w:rsid w:val="00E83391"/>
    <w:rsid w:val="00E83A93"/>
    <w:rsid w:val="00E84201"/>
    <w:rsid w:val="00E84C6D"/>
    <w:rsid w:val="00E86441"/>
    <w:rsid w:val="00E911DE"/>
    <w:rsid w:val="00E93D41"/>
    <w:rsid w:val="00E94494"/>
    <w:rsid w:val="00E960C3"/>
    <w:rsid w:val="00E97380"/>
    <w:rsid w:val="00E9762B"/>
    <w:rsid w:val="00E977B7"/>
    <w:rsid w:val="00E97CA5"/>
    <w:rsid w:val="00EA07D4"/>
    <w:rsid w:val="00EA0E8A"/>
    <w:rsid w:val="00EA1001"/>
    <w:rsid w:val="00EA1472"/>
    <w:rsid w:val="00EA2609"/>
    <w:rsid w:val="00EA2D39"/>
    <w:rsid w:val="00EA363C"/>
    <w:rsid w:val="00EA3A81"/>
    <w:rsid w:val="00EA43C2"/>
    <w:rsid w:val="00EA441A"/>
    <w:rsid w:val="00EA4FE2"/>
    <w:rsid w:val="00EA7694"/>
    <w:rsid w:val="00EA7C0D"/>
    <w:rsid w:val="00EB0545"/>
    <w:rsid w:val="00EB16AA"/>
    <w:rsid w:val="00EB28BE"/>
    <w:rsid w:val="00EB3769"/>
    <w:rsid w:val="00EB4C12"/>
    <w:rsid w:val="00EB4FFD"/>
    <w:rsid w:val="00EB51AB"/>
    <w:rsid w:val="00EB542F"/>
    <w:rsid w:val="00EB6EB8"/>
    <w:rsid w:val="00EB6EC6"/>
    <w:rsid w:val="00EB7AA4"/>
    <w:rsid w:val="00EB7D59"/>
    <w:rsid w:val="00EC1419"/>
    <w:rsid w:val="00EC30A6"/>
    <w:rsid w:val="00EC5CE1"/>
    <w:rsid w:val="00EC7F10"/>
    <w:rsid w:val="00ED0DA3"/>
    <w:rsid w:val="00ED1D3C"/>
    <w:rsid w:val="00ED5CDF"/>
    <w:rsid w:val="00ED5E55"/>
    <w:rsid w:val="00ED757B"/>
    <w:rsid w:val="00ED7E1E"/>
    <w:rsid w:val="00EE133C"/>
    <w:rsid w:val="00EE1D1F"/>
    <w:rsid w:val="00EE204F"/>
    <w:rsid w:val="00EE2501"/>
    <w:rsid w:val="00EE27EF"/>
    <w:rsid w:val="00EE4A79"/>
    <w:rsid w:val="00EE4F3C"/>
    <w:rsid w:val="00EE5C6B"/>
    <w:rsid w:val="00EE6269"/>
    <w:rsid w:val="00EF06A8"/>
    <w:rsid w:val="00EF0870"/>
    <w:rsid w:val="00EF258D"/>
    <w:rsid w:val="00EF2601"/>
    <w:rsid w:val="00EF2FD8"/>
    <w:rsid w:val="00EF65CE"/>
    <w:rsid w:val="00EF6A95"/>
    <w:rsid w:val="00EF7B0F"/>
    <w:rsid w:val="00F006A3"/>
    <w:rsid w:val="00F01327"/>
    <w:rsid w:val="00F015C1"/>
    <w:rsid w:val="00F02CEE"/>
    <w:rsid w:val="00F04334"/>
    <w:rsid w:val="00F04764"/>
    <w:rsid w:val="00F047B8"/>
    <w:rsid w:val="00F04C90"/>
    <w:rsid w:val="00F0572A"/>
    <w:rsid w:val="00F05D3A"/>
    <w:rsid w:val="00F061FE"/>
    <w:rsid w:val="00F07449"/>
    <w:rsid w:val="00F1044E"/>
    <w:rsid w:val="00F10DBD"/>
    <w:rsid w:val="00F11596"/>
    <w:rsid w:val="00F12337"/>
    <w:rsid w:val="00F13B83"/>
    <w:rsid w:val="00F14001"/>
    <w:rsid w:val="00F15AB7"/>
    <w:rsid w:val="00F16301"/>
    <w:rsid w:val="00F16D93"/>
    <w:rsid w:val="00F213D7"/>
    <w:rsid w:val="00F23BB8"/>
    <w:rsid w:val="00F24249"/>
    <w:rsid w:val="00F242A3"/>
    <w:rsid w:val="00F24FAD"/>
    <w:rsid w:val="00F25C62"/>
    <w:rsid w:val="00F26AB1"/>
    <w:rsid w:val="00F2734A"/>
    <w:rsid w:val="00F30838"/>
    <w:rsid w:val="00F30896"/>
    <w:rsid w:val="00F31BEF"/>
    <w:rsid w:val="00F31F74"/>
    <w:rsid w:val="00F32317"/>
    <w:rsid w:val="00F33146"/>
    <w:rsid w:val="00F4160A"/>
    <w:rsid w:val="00F416E7"/>
    <w:rsid w:val="00F423D0"/>
    <w:rsid w:val="00F43C28"/>
    <w:rsid w:val="00F50571"/>
    <w:rsid w:val="00F50694"/>
    <w:rsid w:val="00F518D6"/>
    <w:rsid w:val="00F5230A"/>
    <w:rsid w:val="00F54910"/>
    <w:rsid w:val="00F54E5F"/>
    <w:rsid w:val="00F60A6F"/>
    <w:rsid w:val="00F61501"/>
    <w:rsid w:val="00F62796"/>
    <w:rsid w:val="00F629CD"/>
    <w:rsid w:val="00F62C80"/>
    <w:rsid w:val="00F6528D"/>
    <w:rsid w:val="00F65610"/>
    <w:rsid w:val="00F65E68"/>
    <w:rsid w:val="00F7040A"/>
    <w:rsid w:val="00F742CE"/>
    <w:rsid w:val="00F745EE"/>
    <w:rsid w:val="00F749DB"/>
    <w:rsid w:val="00F761F6"/>
    <w:rsid w:val="00F76F87"/>
    <w:rsid w:val="00F77E25"/>
    <w:rsid w:val="00F801B9"/>
    <w:rsid w:val="00F80E7A"/>
    <w:rsid w:val="00F80F64"/>
    <w:rsid w:val="00F844B6"/>
    <w:rsid w:val="00F846C1"/>
    <w:rsid w:val="00F85045"/>
    <w:rsid w:val="00F85B78"/>
    <w:rsid w:val="00F86BF4"/>
    <w:rsid w:val="00F870C8"/>
    <w:rsid w:val="00F87AFC"/>
    <w:rsid w:val="00F9009E"/>
    <w:rsid w:val="00F900BC"/>
    <w:rsid w:val="00F90439"/>
    <w:rsid w:val="00F90CE6"/>
    <w:rsid w:val="00F91B27"/>
    <w:rsid w:val="00F93529"/>
    <w:rsid w:val="00F9586A"/>
    <w:rsid w:val="00F95FE9"/>
    <w:rsid w:val="00F964F1"/>
    <w:rsid w:val="00F97076"/>
    <w:rsid w:val="00F97139"/>
    <w:rsid w:val="00F97A12"/>
    <w:rsid w:val="00FA0606"/>
    <w:rsid w:val="00FA08B2"/>
    <w:rsid w:val="00FA1B57"/>
    <w:rsid w:val="00FA3225"/>
    <w:rsid w:val="00FA3C5E"/>
    <w:rsid w:val="00FA427B"/>
    <w:rsid w:val="00FA487F"/>
    <w:rsid w:val="00FA6016"/>
    <w:rsid w:val="00FA63F1"/>
    <w:rsid w:val="00FA72E1"/>
    <w:rsid w:val="00FA75A5"/>
    <w:rsid w:val="00FB0C01"/>
    <w:rsid w:val="00FB16E8"/>
    <w:rsid w:val="00FB1DEB"/>
    <w:rsid w:val="00FB3942"/>
    <w:rsid w:val="00FB42C5"/>
    <w:rsid w:val="00FB47BE"/>
    <w:rsid w:val="00FB4AEB"/>
    <w:rsid w:val="00FC1BF8"/>
    <w:rsid w:val="00FC1DE7"/>
    <w:rsid w:val="00FC4259"/>
    <w:rsid w:val="00FC7269"/>
    <w:rsid w:val="00FD30F9"/>
    <w:rsid w:val="00FD34BC"/>
    <w:rsid w:val="00FD3805"/>
    <w:rsid w:val="00FD3E1D"/>
    <w:rsid w:val="00FD4F4B"/>
    <w:rsid w:val="00FD5827"/>
    <w:rsid w:val="00FD6E1C"/>
    <w:rsid w:val="00FE0A1E"/>
    <w:rsid w:val="00FE26E0"/>
    <w:rsid w:val="00FE2991"/>
    <w:rsid w:val="00FE4481"/>
    <w:rsid w:val="00FE53DE"/>
    <w:rsid w:val="00FE703A"/>
    <w:rsid w:val="00FE7597"/>
    <w:rsid w:val="00FF09AE"/>
    <w:rsid w:val="00FF0B30"/>
    <w:rsid w:val="00FF0BFC"/>
    <w:rsid w:val="00FF1D1D"/>
    <w:rsid w:val="00FF35E6"/>
    <w:rsid w:val="00FF365B"/>
    <w:rsid w:val="00FF38E0"/>
    <w:rsid w:val="00FF4654"/>
    <w:rsid w:val="00FF774D"/>
    <w:rsid w:val="00FF79C5"/>
    <w:rsid w:val="010A6E91"/>
    <w:rsid w:val="01402545"/>
    <w:rsid w:val="01D9BB93"/>
    <w:rsid w:val="01FA445C"/>
    <w:rsid w:val="01FBF63F"/>
    <w:rsid w:val="026DFD01"/>
    <w:rsid w:val="027E3607"/>
    <w:rsid w:val="02827234"/>
    <w:rsid w:val="02A0158F"/>
    <w:rsid w:val="02B8BBE7"/>
    <w:rsid w:val="02DBE8ED"/>
    <w:rsid w:val="02DE93D4"/>
    <w:rsid w:val="02E2D59F"/>
    <w:rsid w:val="02EAA919"/>
    <w:rsid w:val="02EEFB1B"/>
    <w:rsid w:val="02FCB1FB"/>
    <w:rsid w:val="032B1B93"/>
    <w:rsid w:val="033A7F32"/>
    <w:rsid w:val="03501729"/>
    <w:rsid w:val="03558F27"/>
    <w:rsid w:val="03769111"/>
    <w:rsid w:val="03A15096"/>
    <w:rsid w:val="03A79441"/>
    <w:rsid w:val="03C56B4A"/>
    <w:rsid w:val="03E3E829"/>
    <w:rsid w:val="03F2E271"/>
    <w:rsid w:val="040584CF"/>
    <w:rsid w:val="0478C7C7"/>
    <w:rsid w:val="049B2A31"/>
    <w:rsid w:val="049ECFC1"/>
    <w:rsid w:val="04A0A497"/>
    <w:rsid w:val="04A63F0C"/>
    <w:rsid w:val="04A765D3"/>
    <w:rsid w:val="04C181E7"/>
    <w:rsid w:val="04DC8965"/>
    <w:rsid w:val="05051C6F"/>
    <w:rsid w:val="05082E2B"/>
    <w:rsid w:val="05250AE2"/>
    <w:rsid w:val="052ECD6E"/>
    <w:rsid w:val="05521726"/>
    <w:rsid w:val="056C988A"/>
    <w:rsid w:val="05BBF60D"/>
    <w:rsid w:val="06183A1E"/>
    <w:rsid w:val="06201151"/>
    <w:rsid w:val="063C1430"/>
    <w:rsid w:val="064A5B4A"/>
    <w:rsid w:val="0667CDFF"/>
    <w:rsid w:val="06C9BB71"/>
    <w:rsid w:val="0727FC31"/>
    <w:rsid w:val="077EDAD0"/>
    <w:rsid w:val="079F73D2"/>
    <w:rsid w:val="07C9B633"/>
    <w:rsid w:val="07E4C020"/>
    <w:rsid w:val="07EC2A60"/>
    <w:rsid w:val="0870FA3A"/>
    <w:rsid w:val="08C0B48E"/>
    <w:rsid w:val="0939536F"/>
    <w:rsid w:val="0945D949"/>
    <w:rsid w:val="09494DBA"/>
    <w:rsid w:val="096B47E3"/>
    <w:rsid w:val="0976BADA"/>
    <w:rsid w:val="0A1BE5DD"/>
    <w:rsid w:val="0A39C11C"/>
    <w:rsid w:val="0A4E59CC"/>
    <w:rsid w:val="0A61A3CB"/>
    <w:rsid w:val="0A784960"/>
    <w:rsid w:val="0A80CD83"/>
    <w:rsid w:val="0AD32895"/>
    <w:rsid w:val="0B068439"/>
    <w:rsid w:val="0B0FB3FF"/>
    <w:rsid w:val="0B1082FE"/>
    <w:rsid w:val="0B3876AD"/>
    <w:rsid w:val="0B698151"/>
    <w:rsid w:val="0B765D5C"/>
    <w:rsid w:val="0B911CEE"/>
    <w:rsid w:val="0B9388BF"/>
    <w:rsid w:val="0BA13F55"/>
    <w:rsid w:val="0BC6F4BA"/>
    <w:rsid w:val="0BD68EC1"/>
    <w:rsid w:val="0C1BA91A"/>
    <w:rsid w:val="0C38953E"/>
    <w:rsid w:val="0C44192E"/>
    <w:rsid w:val="0C4555E3"/>
    <w:rsid w:val="0C58FEBB"/>
    <w:rsid w:val="0C6044B9"/>
    <w:rsid w:val="0C889DE1"/>
    <w:rsid w:val="0CA454E8"/>
    <w:rsid w:val="0CB6B8A4"/>
    <w:rsid w:val="0CC87E11"/>
    <w:rsid w:val="0D062397"/>
    <w:rsid w:val="0D6B8B43"/>
    <w:rsid w:val="0D9DF08E"/>
    <w:rsid w:val="0DAAA791"/>
    <w:rsid w:val="0DCBD22B"/>
    <w:rsid w:val="0DDB784C"/>
    <w:rsid w:val="0DDDDD60"/>
    <w:rsid w:val="0DE1FB7B"/>
    <w:rsid w:val="0E52EA1F"/>
    <w:rsid w:val="0E726558"/>
    <w:rsid w:val="0E9BFBC3"/>
    <w:rsid w:val="0EB429E9"/>
    <w:rsid w:val="0EC12BA0"/>
    <w:rsid w:val="0EC8058F"/>
    <w:rsid w:val="0EDF64AC"/>
    <w:rsid w:val="0F0E0EFD"/>
    <w:rsid w:val="0F29F632"/>
    <w:rsid w:val="0F2ABE10"/>
    <w:rsid w:val="0F4CFEF8"/>
    <w:rsid w:val="0F6F5F5D"/>
    <w:rsid w:val="0F84F551"/>
    <w:rsid w:val="0F916342"/>
    <w:rsid w:val="0F99AB83"/>
    <w:rsid w:val="0FEEB445"/>
    <w:rsid w:val="101309AD"/>
    <w:rsid w:val="10189BD4"/>
    <w:rsid w:val="1041038D"/>
    <w:rsid w:val="104FDBBB"/>
    <w:rsid w:val="10629B74"/>
    <w:rsid w:val="10660759"/>
    <w:rsid w:val="106CB64E"/>
    <w:rsid w:val="109CC0C0"/>
    <w:rsid w:val="111F2099"/>
    <w:rsid w:val="114FF762"/>
    <w:rsid w:val="117E9F1A"/>
    <w:rsid w:val="12459140"/>
    <w:rsid w:val="1250FDB8"/>
    <w:rsid w:val="1263A100"/>
    <w:rsid w:val="126BCA06"/>
    <w:rsid w:val="129AB6E2"/>
    <w:rsid w:val="129BC4E5"/>
    <w:rsid w:val="12C1837A"/>
    <w:rsid w:val="12C3D0DE"/>
    <w:rsid w:val="12DBBEE8"/>
    <w:rsid w:val="13197196"/>
    <w:rsid w:val="1350072C"/>
    <w:rsid w:val="1358DEBB"/>
    <w:rsid w:val="1360F055"/>
    <w:rsid w:val="139A2C90"/>
    <w:rsid w:val="13D4397C"/>
    <w:rsid w:val="140956DF"/>
    <w:rsid w:val="14150911"/>
    <w:rsid w:val="14366680"/>
    <w:rsid w:val="143E7A22"/>
    <w:rsid w:val="144FCF57"/>
    <w:rsid w:val="1465A959"/>
    <w:rsid w:val="14804152"/>
    <w:rsid w:val="148E07B0"/>
    <w:rsid w:val="14AA2A70"/>
    <w:rsid w:val="14BB02D1"/>
    <w:rsid w:val="14F47625"/>
    <w:rsid w:val="14FAC49F"/>
    <w:rsid w:val="1506B75B"/>
    <w:rsid w:val="15091E16"/>
    <w:rsid w:val="1577068B"/>
    <w:rsid w:val="1591F90B"/>
    <w:rsid w:val="161A035B"/>
    <w:rsid w:val="163642F3"/>
    <w:rsid w:val="166A6FB2"/>
    <w:rsid w:val="16774F42"/>
    <w:rsid w:val="167E1A75"/>
    <w:rsid w:val="16D93FAA"/>
    <w:rsid w:val="16DCFBE3"/>
    <w:rsid w:val="16ED5326"/>
    <w:rsid w:val="16F027C5"/>
    <w:rsid w:val="177332AE"/>
    <w:rsid w:val="179B98D2"/>
    <w:rsid w:val="179F164E"/>
    <w:rsid w:val="17ACD49C"/>
    <w:rsid w:val="17E1C308"/>
    <w:rsid w:val="181170A2"/>
    <w:rsid w:val="1828D378"/>
    <w:rsid w:val="186BAFE6"/>
    <w:rsid w:val="189F3B9D"/>
    <w:rsid w:val="18FEAB37"/>
    <w:rsid w:val="19046FE7"/>
    <w:rsid w:val="19A953AB"/>
    <w:rsid w:val="19B209DA"/>
    <w:rsid w:val="19C471E5"/>
    <w:rsid w:val="19CBE24F"/>
    <w:rsid w:val="1A2391A0"/>
    <w:rsid w:val="1A4A4600"/>
    <w:rsid w:val="1A583AC8"/>
    <w:rsid w:val="1A7B5658"/>
    <w:rsid w:val="1A94CCF9"/>
    <w:rsid w:val="1AA1C19A"/>
    <w:rsid w:val="1AF119BD"/>
    <w:rsid w:val="1B335045"/>
    <w:rsid w:val="1B42EE4C"/>
    <w:rsid w:val="1B4B6F28"/>
    <w:rsid w:val="1B5992C4"/>
    <w:rsid w:val="1BBBB293"/>
    <w:rsid w:val="1BBFB91B"/>
    <w:rsid w:val="1BC9A478"/>
    <w:rsid w:val="1BE07AC9"/>
    <w:rsid w:val="1BFB86E4"/>
    <w:rsid w:val="1C18E2B6"/>
    <w:rsid w:val="1C6A84E5"/>
    <w:rsid w:val="1CA9BD96"/>
    <w:rsid w:val="1CD9E7B6"/>
    <w:rsid w:val="1D5D56D9"/>
    <w:rsid w:val="1D9E84DF"/>
    <w:rsid w:val="1DA47B2F"/>
    <w:rsid w:val="1DD18038"/>
    <w:rsid w:val="1DD9EE5A"/>
    <w:rsid w:val="1E39F634"/>
    <w:rsid w:val="1E41990E"/>
    <w:rsid w:val="1E5D3E51"/>
    <w:rsid w:val="1E613346"/>
    <w:rsid w:val="1E6C9CAE"/>
    <w:rsid w:val="1EBC33F1"/>
    <w:rsid w:val="1EC178D2"/>
    <w:rsid w:val="1EC8DA00"/>
    <w:rsid w:val="1EEEC3FE"/>
    <w:rsid w:val="1EF18361"/>
    <w:rsid w:val="1F1B636F"/>
    <w:rsid w:val="1F1C7D6E"/>
    <w:rsid w:val="1F201D9F"/>
    <w:rsid w:val="1F4D3D86"/>
    <w:rsid w:val="1FD40248"/>
    <w:rsid w:val="202851FB"/>
    <w:rsid w:val="20540860"/>
    <w:rsid w:val="2068BC49"/>
    <w:rsid w:val="20731216"/>
    <w:rsid w:val="207A185D"/>
    <w:rsid w:val="209FBF1C"/>
    <w:rsid w:val="20A15ADB"/>
    <w:rsid w:val="20F8A0F0"/>
    <w:rsid w:val="21268373"/>
    <w:rsid w:val="215C81FC"/>
    <w:rsid w:val="217F11D8"/>
    <w:rsid w:val="218683DA"/>
    <w:rsid w:val="2188966F"/>
    <w:rsid w:val="2188A491"/>
    <w:rsid w:val="21A22374"/>
    <w:rsid w:val="21C6DF74"/>
    <w:rsid w:val="21D44B79"/>
    <w:rsid w:val="21E52BCD"/>
    <w:rsid w:val="2202251F"/>
    <w:rsid w:val="221DFC75"/>
    <w:rsid w:val="22624B44"/>
    <w:rsid w:val="228A3A3E"/>
    <w:rsid w:val="22B5FF60"/>
    <w:rsid w:val="22CDABF4"/>
    <w:rsid w:val="22D57468"/>
    <w:rsid w:val="22E8A726"/>
    <w:rsid w:val="2304A228"/>
    <w:rsid w:val="23790934"/>
    <w:rsid w:val="23911AE9"/>
    <w:rsid w:val="23AB44FE"/>
    <w:rsid w:val="23DBB426"/>
    <w:rsid w:val="2480831B"/>
    <w:rsid w:val="24B64BD8"/>
    <w:rsid w:val="24DC457D"/>
    <w:rsid w:val="24DD9A25"/>
    <w:rsid w:val="24DF87A3"/>
    <w:rsid w:val="24F33A37"/>
    <w:rsid w:val="253611B9"/>
    <w:rsid w:val="25361AF7"/>
    <w:rsid w:val="258E99F7"/>
    <w:rsid w:val="2599D87C"/>
    <w:rsid w:val="25CCE761"/>
    <w:rsid w:val="25EC57CB"/>
    <w:rsid w:val="263148F7"/>
    <w:rsid w:val="263BBEE5"/>
    <w:rsid w:val="2646768D"/>
    <w:rsid w:val="2647F27A"/>
    <w:rsid w:val="266C300F"/>
    <w:rsid w:val="26701A6F"/>
    <w:rsid w:val="26A51ACF"/>
    <w:rsid w:val="26C3E509"/>
    <w:rsid w:val="26D787FF"/>
    <w:rsid w:val="26E907BA"/>
    <w:rsid w:val="26F6D662"/>
    <w:rsid w:val="27647173"/>
    <w:rsid w:val="27A540C0"/>
    <w:rsid w:val="27D62A4A"/>
    <w:rsid w:val="28027CFA"/>
    <w:rsid w:val="280B7E9C"/>
    <w:rsid w:val="28C6B4E6"/>
    <w:rsid w:val="28DBF75A"/>
    <w:rsid w:val="28DD9A42"/>
    <w:rsid w:val="28F1DEC4"/>
    <w:rsid w:val="28F9A643"/>
    <w:rsid w:val="2939F547"/>
    <w:rsid w:val="2959811B"/>
    <w:rsid w:val="29CADC4E"/>
    <w:rsid w:val="29E13C6F"/>
    <w:rsid w:val="29ECD1D1"/>
    <w:rsid w:val="2A15965A"/>
    <w:rsid w:val="2A1C8DA4"/>
    <w:rsid w:val="2A606989"/>
    <w:rsid w:val="2A7CF0E2"/>
    <w:rsid w:val="2A96EE47"/>
    <w:rsid w:val="2AA55ADA"/>
    <w:rsid w:val="2AA7EC44"/>
    <w:rsid w:val="2B1381F3"/>
    <w:rsid w:val="2B21EB16"/>
    <w:rsid w:val="2B421CAE"/>
    <w:rsid w:val="2B44F91E"/>
    <w:rsid w:val="2B8E0F6B"/>
    <w:rsid w:val="2B98FB3B"/>
    <w:rsid w:val="2BACCC3A"/>
    <w:rsid w:val="2BF29040"/>
    <w:rsid w:val="2C572C51"/>
    <w:rsid w:val="2CA8713B"/>
    <w:rsid w:val="2CADD17B"/>
    <w:rsid w:val="2CBDA95B"/>
    <w:rsid w:val="2CC67418"/>
    <w:rsid w:val="2CD97480"/>
    <w:rsid w:val="2CEDE702"/>
    <w:rsid w:val="2D40B612"/>
    <w:rsid w:val="2D71BF73"/>
    <w:rsid w:val="2DA9D29C"/>
    <w:rsid w:val="2DAB7C45"/>
    <w:rsid w:val="2DC6FC8B"/>
    <w:rsid w:val="2E79BF48"/>
    <w:rsid w:val="2E9A6397"/>
    <w:rsid w:val="2EBFC4E5"/>
    <w:rsid w:val="2EC4429A"/>
    <w:rsid w:val="2F11646E"/>
    <w:rsid w:val="2F3E94C4"/>
    <w:rsid w:val="2F460033"/>
    <w:rsid w:val="2F4A1AEA"/>
    <w:rsid w:val="2F4D23E5"/>
    <w:rsid w:val="2F7B82C7"/>
    <w:rsid w:val="2F97333D"/>
    <w:rsid w:val="2FB2D2A6"/>
    <w:rsid w:val="2FF2ED54"/>
    <w:rsid w:val="3014C318"/>
    <w:rsid w:val="3066CA90"/>
    <w:rsid w:val="30795BBF"/>
    <w:rsid w:val="30ACE480"/>
    <w:rsid w:val="30B423E0"/>
    <w:rsid w:val="30D41537"/>
    <w:rsid w:val="30FAB472"/>
    <w:rsid w:val="31086565"/>
    <w:rsid w:val="31096A27"/>
    <w:rsid w:val="310F0035"/>
    <w:rsid w:val="3118E702"/>
    <w:rsid w:val="316FC8B7"/>
    <w:rsid w:val="31C774A0"/>
    <w:rsid w:val="31D18CF4"/>
    <w:rsid w:val="3217AE0C"/>
    <w:rsid w:val="32586BEA"/>
    <w:rsid w:val="32777412"/>
    <w:rsid w:val="327E91F6"/>
    <w:rsid w:val="32B8C0AE"/>
    <w:rsid w:val="32CF0968"/>
    <w:rsid w:val="32D91EA3"/>
    <w:rsid w:val="332A184E"/>
    <w:rsid w:val="3336E927"/>
    <w:rsid w:val="334A0858"/>
    <w:rsid w:val="33B3AB97"/>
    <w:rsid w:val="33C558ED"/>
    <w:rsid w:val="33EE64F8"/>
    <w:rsid w:val="341652C3"/>
    <w:rsid w:val="344C4C44"/>
    <w:rsid w:val="3451081E"/>
    <w:rsid w:val="346846B8"/>
    <w:rsid w:val="348211FE"/>
    <w:rsid w:val="349A6314"/>
    <w:rsid w:val="34D00D3F"/>
    <w:rsid w:val="34FAB106"/>
    <w:rsid w:val="35A2FEC1"/>
    <w:rsid w:val="35D9151D"/>
    <w:rsid w:val="360F4EDD"/>
    <w:rsid w:val="3612F731"/>
    <w:rsid w:val="36195A12"/>
    <w:rsid w:val="363C4AE3"/>
    <w:rsid w:val="3699C724"/>
    <w:rsid w:val="36A60E89"/>
    <w:rsid w:val="36C2E606"/>
    <w:rsid w:val="370337D8"/>
    <w:rsid w:val="370B5668"/>
    <w:rsid w:val="3733D948"/>
    <w:rsid w:val="377901E0"/>
    <w:rsid w:val="37853FED"/>
    <w:rsid w:val="378AF5A8"/>
    <w:rsid w:val="37CADE26"/>
    <w:rsid w:val="37D145EC"/>
    <w:rsid w:val="37D72140"/>
    <w:rsid w:val="3806C880"/>
    <w:rsid w:val="382C9BC1"/>
    <w:rsid w:val="388A8B2A"/>
    <w:rsid w:val="38B3CDFA"/>
    <w:rsid w:val="38DFEFCF"/>
    <w:rsid w:val="392E5DDD"/>
    <w:rsid w:val="393530F0"/>
    <w:rsid w:val="39876EE4"/>
    <w:rsid w:val="398AD5D6"/>
    <w:rsid w:val="3991CEC7"/>
    <w:rsid w:val="39DCE826"/>
    <w:rsid w:val="3A1CA81E"/>
    <w:rsid w:val="3A1D4F41"/>
    <w:rsid w:val="3A39C32D"/>
    <w:rsid w:val="3A4C2860"/>
    <w:rsid w:val="3A6A8F41"/>
    <w:rsid w:val="3A893A35"/>
    <w:rsid w:val="3A93D2E3"/>
    <w:rsid w:val="3A97A01F"/>
    <w:rsid w:val="3AA2E9D9"/>
    <w:rsid w:val="3ABC9182"/>
    <w:rsid w:val="3AC9A15E"/>
    <w:rsid w:val="3AE5B35E"/>
    <w:rsid w:val="3AFC0854"/>
    <w:rsid w:val="3B08971F"/>
    <w:rsid w:val="3B1CB884"/>
    <w:rsid w:val="3B62EAEA"/>
    <w:rsid w:val="3B6C4DF3"/>
    <w:rsid w:val="3B702FE1"/>
    <w:rsid w:val="3BAD1486"/>
    <w:rsid w:val="3BBF582F"/>
    <w:rsid w:val="3BD77169"/>
    <w:rsid w:val="3BE53154"/>
    <w:rsid w:val="3C1C899E"/>
    <w:rsid w:val="3C2A1C58"/>
    <w:rsid w:val="3C44A851"/>
    <w:rsid w:val="3C7B344C"/>
    <w:rsid w:val="3C7C744F"/>
    <w:rsid w:val="3C853DF8"/>
    <w:rsid w:val="3CAC0F5F"/>
    <w:rsid w:val="3CF844F6"/>
    <w:rsid w:val="3D001616"/>
    <w:rsid w:val="3D0B228B"/>
    <w:rsid w:val="3D573B6B"/>
    <w:rsid w:val="3D8B4487"/>
    <w:rsid w:val="3DAAAC98"/>
    <w:rsid w:val="3DC2124B"/>
    <w:rsid w:val="3DC53F5E"/>
    <w:rsid w:val="3DC5A48A"/>
    <w:rsid w:val="3DDFDA33"/>
    <w:rsid w:val="3E0A99E4"/>
    <w:rsid w:val="3E11D376"/>
    <w:rsid w:val="3E82D0F7"/>
    <w:rsid w:val="3EA58AC9"/>
    <w:rsid w:val="3EBA9DB2"/>
    <w:rsid w:val="3ECE2087"/>
    <w:rsid w:val="3EE062E8"/>
    <w:rsid w:val="3EF2BFCA"/>
    <w:rsid w:val="3F070B9B"/>
    <w:rsid w:val="3F284F5C"/>
    <w:rsid w:val="3F932EF1"/>
    <w:rsid w:val="3F9FC67D"/>
    <w:rsid w:val="3FA60A43"/>
    <w:rsid w:val="3FB46148"/>
    <w:rsid w:val="3FF9BF3C"/>
    <w:rsid w:val="4019636B"/>
    <w:rsid w:val="4039281A"/>
    <w:rsid w:val="405C53CD"/>
    <w:rsid w:val="407FE370"/>
    <w:rsid w:val="40815DEB"/>
    <w:rsid w:val="4084B619"/>
    <w:rsid w:val="40944A9E"/>
    <w:rsid w:val="40E6ECAD"/>
    <w:rsid w:val="4100F58A"/>
    <w:rsid w:val="411A3F64"/>
    <w:rsid w:val="41476D39"/>
    <w:rsid w:val="41C952A3"/>
    <w:rsid w:val="41E6E9B8"/>
    <w:rsid w:val="41F51D71"/>
    <w:rsid w:val="421E676B"/>
    <w:rsid w:val="4227DCF5"/>
    <w:rsid w:val="4229D43D"/>
    <w:rsid w:val="4238D50D"/>
    <w:rsid w:val="4259457D"/>
    <w:rsid w:val="426608CA"/>
    <w:rsid w:val="42845D44"/>
    <w:rsid w:val="42983754"/>
    <w:rsid w:val="42C5F47C"/>
    <w:rsid w:val="42C8DC18"/>
    <w:rsid w:val="432BAE19"/>
    <w:rsid w:val="432CEF55"/>
    <w:rsid w:val="4335E60E"/>
    <w:rsid w:val="433FF689"/>
    <w:rsid w:val="43887F58"/>
    <w:rsid w:val="43CAD54D"/>
    <w:rsid w:val="44152C7C"/>
    <w:rsid w:val="442DBC3D"/>
    <w:rsid w:val="4434BA68"/>
    <w:rsid w:val="44555EEC"/>
    <w:rsid w:val="4475D89E"/>
    <w:rsid w:val="4490CD96"/>
    <w:rsid w:val="44CA07F8"/>
    <w:rsid w:val="4501A6E7"/>
    <w:rsid w:val="450F9C3B"/>
    <w:rsid w:val="451FEB16"/>
    <w:rsid w:val="4567FF32"/>
    <w:rsid w:val="4568EF24"/>
    <w:rsid w:val="4578E6BE"/>
    <w:rsid w:val="45980795"/>
    <w:rsid w:val="45985E3A"/>
    <w:rsid w:val="45B05373"/>
    <w:rsid w:val="45E7AE4C"/>
    <w:rsid w:val="45EC07A2"/>
    <w:rsid w:val="45FD6695"/>
    <w:rsid w:val="4609FF17"/>
    <w:rsid w:val="460FC487"/>
    <w:rsid w:val="46844EEA"/>
    <w:rsid w:val="46EBF352"/>
    <w:rsid w:val="470A3919"/>
    <w:rsid w:val="470DE435"/>
    <w:rsid w:val="471A46DF"/>
    <w:rsid w:val="473D01FC"/>
    <w:rsid w:val="47AF5656"/>
    <w:rsid w:val="47B8D665"/>
    <w:rsid w:val="47BDE426"/>
    <w:rsid w:val="48110C2A"/>
    <w:rsid w:val="48367515"/>
    <w:rsid w:val="48514AF5"/>
    <w:rsid w:val="48615396"/>
    <w:rsid w:val="4868C08E"/>
    <w:rsid w:val="487DB90F"/>
    <w:rsid w:val="48B783A3"/>
    <w:rsid w:val="48CCBBE2"/>
    <w:rsid w:val="48DA76C9"/>
    <w:rsid w:val="48E7A768"/>
    <w:rsid w:val="48ED008A"/>
    <w:rsid w:val="491C360F"/>
    <w:rsid w:val="492806EB"/>
    <w:rsid w:val="496EA6EC"/>
    <w:rsid w:val="4982A33B"/>
    <w:rsid w:val="49BC3175"/>
    <w:rsid w:val="49CDCAF8"/>
    <w:rsid w:val="49DD98F9"/>
    <w:rsid w:val="49E57253"/>
    <w:rsid w:val="49F7BA8E"/>
    <w:rsid w:val="4A7378A6"/>
    <w:rsid w:val="4A8B98A5"/>
    <w:rsid w:val="4AB97A3C"/>
    <w:rsid w:val="4B206D83"/>
    <w:rsid w:val="4B3E6F81"/>
    <w:rsid w:val="4B58F0FF"/>
    <w:rsid w:val="4B770C72"/>
    <w:rsid w:val="4BAEDF4E"/>
    <w:rsid w:val="4BE25F5A"/>
    <w:rsid w:val="4BEFACE5"/>
    <w:rsid w:val="4C25F00D"/>
    <w:rsid w:val="4C4F9684"/>
    <w:rsid w:val="4C5FE0A5"/>
    <w:rsid w:val="4C7739D0"/>
    <w:rsid w:val="4C89A626"/>
    <w:rsid w:val="4C9AFC57"/>
    <w:rsid w:val="4CA5338C"/>
    <w:rsid w:val="4CAE0C9F"/>
    <w:rsid w:val="4CFB921F"/>
    <w:rsid w:val="4D05C764"/>
    <w:rsid w:val="4D54359C"/>
    <w:rsid w:val="4D723DC8"/>
    <w:rsid w:val="4D7430F3"/>
    <w:rsid w:val="4D8647F9"/>
    <w:rsid w:val="4DFC93D6"/>
    <w:rsid w:val="4E35E894"/>
    <w:rsid w:val="4E4B6D00"/>
    <w:rsid w:val="4E620065"/>
    <w:rsid w:val="4E7C60A2"/>
    <w:rsid w:val="4E8EF254"/>
    <w:rsid w:val="4E969747"/>
    <w:rsid w:val="4EA4FEBD"/>
    <w:rsid w:val="4EB8023E"/>
    <w:rsid w:val="4EE1E86C"/>
    <w:rsid w:val="4F119541"/>
    <w:rsid w:val="4F25CF13"/>
    <w:rsid w:val="4F472CB4"/>
    <w:rsid w:val="4F574FBF"/>
    <w:rsid w:val="4FA5C352"/>
    <w:rsid w:val="4FD1BB09"/>
    <w:rsid w:val="4FEDF47C"/>
    <w:rsid w:val="500E7EA5"/>
    <w:rsid w:val="50121BED"/>
    <w:rsid w:val="501FFC15"/>
    <w:rsid w:val="502EAB7D"/>
    <w:rsid w:val="50305E18"/>
    <w:rsid w:val="503A9529"/>
    <w:rsid w:val="504C7B99"/>
    <w:rsid w:val="50A3F7D5"/>
    <w:rsid w:val="50B2FD63"/>
    <w:rsid w:val="50BA37A3"/>
    <w:rsid w:val="50F35035"/>
    <w:rsid w:val="510001AD"/>
    <w:rsid w:val="512C2599"/>
    <w:rsid w:val="5135897F"/>
    <w:rsid w:val="51381E54"/>
    <w:rsid w:val="5143DEBA"/>
    <w:rsid w:val="514F1BE6"/>
    <w:rsid w:val="51E81865"/>
    <w:rsid w:val="522E9989"/>
    <w:rsid w:val="524BAD92"/>
    <w:rsid w:val="52696F83"/>
    <w:rsid w:val="5291FBE8"/>
    <w:rsid w:val="52BC5AF7"/>
    <w:rsid w:val="52CFD708"/>
    <w:rsid w:val="52D1A947"/>
    <w:rsid w:val="531141E5"/>
    <w:rsid w:val="5320A2B3"/>
    <w:rsid w:val="53342054"/>
    <w:rsid w:val="536A51E9"/>
    <w:rsid w:val="5380BEB1"/>
    <w:rsid w:val="53EDF985"/>
    <w:rsid w:val="5443A25B"/>
    <w:rsid w:val="544D0731"/>
    <w:rsid w:val="546BEDB9"/>
    <w:rsid w:val="548CFF22"/>
    <w:rsid w:val="549AB7C9"/>
    <w:rsid w:val="54ADA1AB"/>
    <w:rsid w:val="54B4E6BA"/>
    <w:rsid w:val="54D60D0E"/>
    <w:rsid w:val="551F09D8"/>
    <w:rsid w:val="5524E08A"/>
    <w:rsid w:val="5539CD00"/>
    <w:rsid w:val="5551BB96"/>
    <w:rsid w:val="5559DB2F"/>
    <w:rsid w:val="55ACE177"/>
    <w:rsid w:val="55FD8B1E"/>
    <w:rsid w:val="560E79C4"/>
    <w:rsid w:val="5614E549"/>
    <w:rsid w:val="56268A13"/>
    <w:rsid w:val="5669EAB2"/>
    <w:rsid w:val="569E4D34"/>
    <w:rsid w:val="5745873D"/>
    <w:rsid w:val="57773B3D"/>
    <w:rsid w:val="578D0F3F"/>
    <w:rsid w:val="57D5CE37"/>
    <w:rsid w:val="57E6D7C6"/>
    <w:rsid w:val="5811A7F4"/>
    <w:rsid w:val="583CD122"/>
    <w:rsid w:val="585FF1B6"/>
    <w:rsid w:val="58761365"/>
    <w:rsid w:val="58976814"/>
    <w:rsid w:val="58CEA097"/>
    <w:rsid w:val="58E1C863"/>
    <w:rsid w:val="591338D1"/>
    <w:rsid w:val="5947F17F"/>
    <w:rsid w:val="594AD370"/>
    <w:rsid w:val="595176B2"/>
    <w:rsid w:val="596F2274"/>
    <w:rsid w:val="5978C61A"/>
    <w:rsid w:val="597D868C"/>
    <w:rsid w:val="597F889F"/>
    <w:rsid w:val="59A71D83"/>
    <w:rsid w:val="59A765D9"/>
    <w:rsid w:val="59B387B0"/>
    <w:rsid w:val="59DB7CE1"/>
    <w:rsid w:val="5A1FB455"/>
    <w:rsid w:val="5A2D97CD"/>
    <w:rsid w:val="5A5E2C74"/>
    <w:rsid w:val="5A627F54"/>
    <w:rsid w:val="5ABE5604"/>
    <w:rsid w:val="5AC4E400"/>
    <w:rsid w:val="5B01A691"/>
    <w:rsid w:val="5B0DE235"/>
    <w:rsid w:val="5B215133"/>
    <w:rsid w:val="5B22C517"/>
    <w:rsid w:val="5B245E93"/>
    <w:rsid w:val="5B53FC68"/>
    <w:rsid w:val="5B617C06"/>
    <w:rsid w:val="5BA4C2E8"/>
    <w:rsid w:val="5BA8A6E9"/>
    <w:rsid w:val="5BC272DE"/>
    <w:rsid w:val="5BCE3B0F"/>
    <w:rsid w:val="5BED66FE"/>
    <w:rsid w:val="5BF645FF"/>
    <w:rsid w:val="5BFF9D29"/>
    <w:rsid w:val="5C15209D"/>
    <w:rsid w:val="5C77F8E4"/>
    <w:rsid w:val="5CAE809D"/>
    <w:rsid w:val="5CB2D77E"/>
    <w:rsid w:val="5CB3700C"/>
    <w:rsid w:val="5CE35EAC"/>
    <w:rsid w:val="5CF3C322"/>
    <w:rsid w:val="5D15D149"/>
    <w:rsid w:val="5D52F171"/>
    <w:rsid w:val="5D5FDAC7"/>
    <w:rsid w:val="5D7F7799"/>
    <w:rsid w:val="5D88EAF2"/>
    <w:rsid w:val="5D9C3405"/>
    <w:rsid w:val="5DA9AB0A"/>
    <w:rsid w:val="5E2E5CF1"/>
    <w:rsid w:val="5E3B87EA"/>
    <w:rsid w:val="5E4BF554"/>
    <w:rsid w:val="5E7513DC"/>
    <w:rsid w:val="5E787005"/>
    <w:rsid w:val="5E8FFF89"/>
    <w:rsid w:val="5E962C18"/>
    <w:rsid w:val="5EA41262"/>
    <w:rsid w:val="5EC5A636"/>
    <w:rsid w:val="5ECADAAE"/>
    <w:rsid w:val="5EF4D8A5"/>
    <w:rsid w:val="5F000613"/>
    <w:rsid w:val="5F04BAB9"/>
    <w:rsid w:val="5F3B5CE5"/>
    <w:rsid w:val="5F47C674"/>
    <w:rsid w:val="5F49B0C6"/>
    <w:rsid w:val="5F4A6FC8"/>
    <w:rsid w:val="5F7D7DB1"/>
    <w:rsid w:val="5FB272C8"/>
    <w:rsid w:val="5FB84B51"/>
    <w:rsid w:val="5FF4C4B8"/>
    <w:rsid w:val="5FFFFAB7"/>
    <w:rsid w:val="602980D0"/>
    <w:rsid w:val="602DFC1E"/>
    <w:rsid w:val="605E610C"/>
    <w:rsid w:val="6066699A"/>
    <w:rsid w:val="606AE70E"/>
    <w:rsid w:val="607E2DF0"/>
    <w:rsid w:val="60AACF61"/>
    <w:rsid w:val="60ECD855"/>
    <w:rsid w:val="61A66BDE"/>
    <w:rsid w:val="62B4D62F"/>
    <w:rsid w:val="62CFA1FC"/>
    <w:rsid w:val="62D584AC"/>
    <w:rsid w:val="62E068EF"/>
    <w:rsid w:val="63078021"/>
    <w:rsid w:val="63137BB2"/>
    <w:rsid w:val="631BD031"/>
    <w:rsid w:val="6340BC2F"/>
    <w:rsid w:val="63AC061A"/>
    <w:rsid w:val="63AF83F0"/>
    <w:rsid w:val="63EC6C21"/>
    <w:rsid w:val="640773C0"/>
    <w:rsid w:val="644F5359"/>
    <w:rsid w:val="645CD258"/>
    <w:rsid w:val="6486B355"/>
    <w:rsid w:val="648842C9"/>
    <w:rsid w:val="64A9FCC7"/>
    <w:rsid w:val="651C3142"/>
    <w:rsid w:val="6526AAE7"/>
    <w:rsid w:val="6563F14C"/>
    <w:rsid w:val="658A98EE"/>
    <w:rsid w:val="65BA79B4"/>
    <w:rsid w:val="65C69344"/>
    <w:rsid w:val="65DB2A8B"/>
    <w:rsid w:val="65E3B4B4"/>
    <w:rsid w:val="66215DEA"/>
    <w:rsid w:val="66BB6CE1"/>
    <w:rsid w:val="66EC9203"/>
    <w:rsid w:val="66F75AA2"/>
    <w:rsid w:val="67488BE3"/>
    <w:rsid w:val="67637EB5"/>
    <w:rsid w:val="678A8F71"/>
    <w:rsid w:val="67A0B760"/>
    <w:rsid w:val="67ABA6B9"/>
    <w:rsid w:val="67B8349E"/>
    <w:rsid w:val="67C14637"/>
    <w:rsid w:val="67EA56D4"/>
    <w:rsid w:val="6802F3A0"/>
    <w:rsid w:val="6814DD15"/>
    <w:rsid w:val="68257C18"/>
    <w:rsid w:val="6829C494"/>
    <w:rsid w:val="68C591FE"/>
    <w:rsid w:val="68DBCEA7"/>
    <w:rsid w:val="68F9FE84"/>
    <w:rsid w:val="69390D53"/>
    <w:rsid w:val="69513E08"/>
    <w:rsid w:val="6963D44F"/>
    <w:rsid w:val="6974E356"/>
    <w:rsid w:val="6976DDCC"/>
    <w:rsid w:val="69831C27"/>
    <w:rsid w:val="698AEED7"/>
    <w:rsid w:val="69ABA06E"/>
    <w:rsid w:val="69CBEAC3"/>
    <w:rsid w:val="69E2EB57"/>
    <w:rsid w:val="6A0BB6DF"/>
    <w:rsid w:val="6A41CC4B"/>
    <w:rsid w:val="6A5151D2"/>
    <w:rsid w:val="6A671F14"/>
    <w:rsid w:val="6A726959"/>
    <w:rsid w:val="6A79212E"/>
    <w:rsid w:val="6A81E6D3"/>
    <w:rsid w:val="6AA1906E"/>
    <w:rsid w:val="6AEBF68A"/>
    <w:rsid w:val="6AF1CFBF"/>
    <w:rsid w:val="6B042995"/>
    <w:rsid w:val="6B0C1358"/>
    <w:rsid w:val="6B1B747A"/>
    <w:rsid w:val="6B23A8DF"/>
    <w:rsid w:val="6B35A53A"/>
    <w:rsid w:val="6B440CBA"/>
    <w:rsid w:val="6B54698F"/>
    <w:rsid w:val="6B7A6607"/>
    <w:rsid w:val="6B939685"/>
    <w:rsid w:val="6BBA30E5"/>
    <w:rsid w:val="6BC38D92"/>
    <w:rsid w:val="6BCFAD49"/>
    <w:rsid w:val="6BD242C5"/>
    <w:rsid w:val="6BD442BC"/>
    <w:rsid w:val="6BFF8502"/>
    <w:rsid w:val="6C062604"/>
    <w:rsid w:val="6C16FE93"/>
    <w:rsid w:val="6C1AA7C3"/>
    <w:rsid w:val="6C77B66B"/>
    <w:rsid w:val="6CBD2375"/>
    <w:rsid w:val="6D24E292"/>
    <w:rsid w:val="6D97F296"/>
    <w:rsid w:val="6DB19DA4"/>
    <w:rsid w:val="6DCC51CA"/>
    <w:rsid w:val="6E68C331"/>
    <w:rsid w:val="6E6AC05D"/>
    <w:rsid w:val="6E7599BB"/>
    <w:rsid w:val="6E7CB3FF"/>
    <w:rsid w:val="6E80605F"/>
    <w:rsid w:val="6E91EA0F"/>
    <w:rsid w:val="6EAD9694"/>
    <w:rsid w:val="6EB2E174"/>
    <w:rsid w:val="6F00D075"/>
    <w:rsid w:val="6F0CF248"/>
    <w:rsid w:val="6F20AEDF"/>
    <w:rsid w:val="6F2350CA"/>
    <w:rsid w:val="6F3A6CBC"/>
    <w:rsid w:val="6F7C670B"/>
    <w:rsid w:val="6FA0B204"/>
    <w:rsid w:val="701C6B9B"/>
    <w:rsid w:val="703C136C"/>
    <w:rsid w:val="7047FA3E"/>
    <w:rsid w:val="704C90CB"/>
    <w:rsid w:val="705996C4"/>
    <w:rsid w:val="709DB7E8"/>
    <w:rsid w:val="70A44D9A"/>
    <w:rsid w:val="70C43CB4"/>
    <w:rsid w:val="70C74428"/>
    <w:rsid w:val="70F72DCD"/>
    <w:rsid w:val="7115421D"/>
    <w:rsid w:val="71507754"/>
    <w:rsid w:val="71D6B573"/>
    <w:rsid w:val="71DB9815"/>
    <w:rsid w:val="71E9E778"/>
    <w:rsid w:val="71F586C3"/>
    <w:rsid w:val="720D852F"/>
    <w:rsid w:val="72211E10"/>
    <w:rsid w:val="7238FBCD"/>
    <w:rsid w:val="72895BAD"/>
    <w:rsid w:val="72A739BE"/>
    <w:rsid w:val="72C4E8B0"/>
    <w:rsid w:val="72D9F3EF"/>
    <w:rsid w:val="7305E3B4"/>
    <w:rsid w:val="7311D821"/>
    <w:rsid w:val="734B22AA"/>
    <w:rsid w:val="734B50E8"/>
    <w:rsid w:val="735248F4"/>
    <w:rsid w:val="7371FB43"/>
    <w:rsid w:val="737864C9"/>
    <w:rsid w:val="739A2AE1"/>
    <w:rsid w:val="739BFEC8"/>
    <w:rsid w:val="7431301F"/>
    <w:rsid w:val="74394306"/>
    <w:rsid w:val="749EC5AD"/>
    <w:rsid w:val="74ABAA55"/>
    <w:rsid w:val="74C2F6D4"/>
    <w:rsid w:val="74F84B93"/>
    <w:rsid w:val="7500AF69"/>
    <w:rsid w:val="752851C5"/>
    <w:rsid w:val="75341192"/>
    <w:rsid w:val="753DF2DA"/>
    <w:rsid w:val="7547313D"/>
    <w:rsid w:val="755CA8A9"/>
    <w:rsid w:val="75CAEB27"/>
    <w:rsid w:val="760F35C2"/>
    <w:rsid w:val="76190674"/>
    <w:rsid w:val="763E1695"/>
    <w:rsid w:val="76534A6D"/>
    <w:rsid w:val="765F357F"/>
    <w:rsid w:val="76813084"/>
    <w:rsid w:val="76AB4A0F"/>
    <w:rsid w:val="76DE5E30"/>
    <w:rsid w:val="76F626FC"/>
    <w:rsid w:val="76F65DF8"/>
    <w:rsid w:val="771742A6"/>
    <w:rsid w:val="771A57C9"/>
    <w:rsid w:val="77226B22"/>
    <w:rsid w:val="7737DAAE"/>
    <w:rsid w:val="773EDFC5"/>
    <w:rsid w:val="7752EC01"/>
    <w:rsid w:val="77752DE6"/>
    <w:rsid w:val="777884E5"/>
    <w:rsid w:val="7780BB0B"/>
    <w:rsid w:val="77C1D2AE"/>
    <w:rsid w:val="77DAB614"/>
    <w:rsid w:val="77DB9545"/>
    <w:rsid w:val="7814D310"/>
    <w:rsid w:val="78161E65"/>
    <w:rsid w:val="7869D6B1"/>
    <w:rsid w:val="7894592C"/>
    <w:rsid w:val="78975A61"/>
    <w:rsid w:val="78A686A7"/>
    <w:rsid w:val="78B650D3"/>
    <w:rsid w:val="78D28AB6"/>
    <w:rsid w:val="78F133B6"/>
    <w:rsid w:val="790CE18B"/>
    <w:rsid w:val="79160FF8"/>
    <w:rsid w:val="792583CF"/>
    <w:rsid w:val="79544138"/>
    <w:rsid w:val="795A2F18"/>
    <w:rsid w:val="7966B594"/>
    <w:rsid w:val="796DA3FE"/>
    <w:rsid w:val="7A05ADBF"/>
    <w:rsid w:val="7A063220"/>
    <w:rsid w:val="7A0FCA9B"/>
    <w:rsid w:val="7A352396"/>
    <w:rsid w:val="7A5EBA5E"/>
    <w:rsid w:val="7A719D86"/>
    <w:rsid w:val="7AA98E54"/>
    <w:rsid w:val="7B13CCDF"/>
    <w:rsid w:val="7B22AABE"/>
    <w:rsid w:val="7B3511B7"/>
    <w:rsid w:val="7B7479C7"/>
    <w:rsid w:val="7B8AAC75"/>
    <w:rsid w:val="7B9CA913"/>
    <w:rsid w:val="7BBF3996"/>
    <w:rsid w:val="7BD3F161"/>
    <w:rsid w:val="7BEC6CDF"/>
    <w:rsid w:val="7C0B361B"/>
    <w:rsid w:val="7C2CA551"/>
    <w:rsid w:val="7C314A8C"/>
    <w:rsid w:val="7C5AA0D2"/>
    <w:rsid w:val="7C77D545"/>
    <w:rsid w:val="7C870D37"/>
    <w:rsid w:val="7C8837DF"/>
    <w:rsid w:val="7C8F728B"/>
    <w:rsid w:val="7CB73D9D"/>
    <w:rsid w:val="7CCA25E9"/>
    <w:rsid w:val="7CCAEF9E"/>
    <w:rsid w:val="7CCD4DC1"/>
    <w:rsid w:val="7CE0FE03"/>
    <w:rsid w:val="7D0ED1E8"/>
    <w:rsid w:val="7D30E88D"/>
    <w:rsid w:val="7D65F158"/>
    <w:rsid w:val="7DB56FC5"/>
    <w:rsid w:val="7E019AE0"/>
    <w:rsid w:val="7E0ABFBC"/>
    <w:rsid w:val="7E1D5AB4"/>
    <w:rsid w:val="7E6404EE"/>
    <w:rsid w:val="7EE97385"/>
    <w:rsid w:val="7EECF047"/>
    <w:rsid w:val="7EF36421"/>
    <w:rsid w:val="7F3FF350"/>
    <w:rsid w:val="7F5B6CFA"/>
    <w:rsid w:val="7F71F4EE"/>
    <w:rsid w:val="7F7C0841"/>
    <w:rsid w:val="7F7E7B75"/>
    <w:rsid w:val="7FB8B76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0E65F3"/>
  <w15:docId w15:val="{EA44B38F-E18F-4D8E-B9EF-9D243528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link w:val="ListParagraphChar"/>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table" w:styleId="TableGrid">
    <w:name w:val="Table Grid"/>
    <w:basedOn w:val="TableNormal"/>
    <w:uiPriority w:val="59"/>
    <w:rsid w:val="002B2C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DB3935"/>
    <w:pPr>
      <w:spacing w:before="100" w:beforeAutospacing="1" w:after="100" w:afterAutospacing="1"/>
    </w:pPr>
  </w:style>
  <w:style w:type="paragraph" w:customStyle="1" w:styleId="tvhtml">
    <w:name w:val="tv_html"/>
    <w:basedOn w:val="Normal"/>
    <w:rsid w:val="00DB3935"/>
    <w:pPr>
      <w:spacing w:before="100" w:beforeAutospacing="1" w:after="100" w:afterAutospacing="1"/>
    </w:pPr>
  </w:style>
  <w:style w:type="character" w:customStyle="1" w:styleId="Mention1">
    <w:name w:val="Mention1"/>
    <w:basedOn w:val="DefaultParagraphFont"/>
    <w:uiPriority w:val="99"/>
    <w:semiHidden/>
    <w:unhideWhenUsed/>
    <w:rsid w:val="005F6026"/>
    <w:rPr>
      <w:color w:val="2B579A"/>
      <w:shd w:val="clear" w:color="auto" w:fill="E6E6E6"/>
    </w:rPr>
  </w:style>
  <w:style w:type="paragraph" w:customStyle="1" w:styleId="tv2132">
    <w:name w:val="tv2132"/>
    <w:basedOn w:val="Normal"/>
    <w:rsid w:val="007F72EB"/>
    <w:pPr>
      <w:spacing w:line="360" w:lineRule="auto"/>
      <w:ind w:firstLine="300"/>
    </w:pPr>
    <w:rPr>
      <w:color w:val="414142"/>
      <w:sz w:val="20"/>
      <w:szCs w:val="20"/>
    </w:rPr>
  </w:style>
  <w:style w:type="paragraph" w:customStyle="1" w:styleId="labojumupamats1">
    <w:name w:val="labojumu_pamats1"/>
    <w:basedOn w:val="Normal"/>
    <w:rsid w:val="003C6C7E"/>
    <w:pPr>
      <w:spacing w:before="45" w:line="360" w:lineRule="auto"/>
      <w:ind w:firstLine="300"/>
    </w:pPr>
    <w:rPr>
      <w:i/>
      <w:iCs/>
      <w:color w:val="414142"/>
      <w:sz w:val="20"/>
      <w:szCs w:val="20"/>
    </w:rPr>
  </w:style>
  <w:style w:type="character" w:customStyle="1" w:styleId="ListParagraphChar">
    <w:name w:val="List Paragraph Char"/>
    <w:link w:val="ListParagraph"/>
    <w:uiPriority w:val="34"/>
    <w:locked/>
    <w:rsid w:val="00E822DC"/>
    <w:rPr>
      <w:rFonts w:ascii="Times New Roman" w:eastAsia="Times New Roman" w:hAnsi="Times New Roman"/>
      <w:sz w:val="24"/>
      <w:szCs w:val="24"/>
    </w:rPr>
  </w:style>
  <w:style w:type="character" w:customStyle="1" w:styleId="eop">
    <w:name w:val="eop"/>
    <w:basedOn w:val="DefaultParagraphFont"/>
    <w:rsid w:val="00E822DC"/>
  </w:style>
  <w:style w:type="paragraph" w:customStyle="1" w:styleId="paragraph">
    <w:name w:val="paragraph"/>
    <w:basedOn w:val="Normal"/>
    <w:rsid w:val="00E822DC"/>
    <w:pPr>
      <w:spacing w:before="100" w:beforeAutospacing="1" w:after="100" w:afterAutospacing="1"/>
    </w:pPr>
  </w:style>
  <w:style w:type="character" w:customStyle="1" w:styleId="spellingerror">
    <w:name w:val="spellingerror"/>
    <w:basedOn w:val="DefaultParagraphFont"/>
    <w:rsid w:val="00E822DC"/>
  </w:style>
  <w:style w:type="paragraph" w:styleId="NormalWeb">
    <w:name w:val="Normal (Web)"/>
    <w:basedOn w:val="Normal"/>
    <w:uiPriority w:val="99"/>
    <w:semiHidden/>
    <w:unhideWhenUsed/>
    <w:rsid w:val="004614EA"/>
    <w:pPr>
      <w:spacing w:before="100" w:beforeAutospacing="1" w:after="100" w:afterAutospacing="1"/>
    </w:pPr>
  </w:style>
  <w:style w:type="character" w:styleId="Strong">
    <w:name w:val="Strong"/>
    <w:basedOn w:val="DefaultParagraphFont"/>
    <w:uiPriority w:val="22"/>
    <w:qFormat/>
    <w:rsid w:val="004614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98584">
      <w:bodyDiv w:val="1"/>
      <w:marLeft w:val="0"/>
      <w:marRight w:val="0"/>
      <w:marTop w:val="0"/>
      <w:marBottom w:val="0"/>
      <w:divBdr>
        <w:top w:val="none" w:sz="0" w:space="0" w:color="auto"/>
        <w:left w:val="none" w:sz="0" w:space="0" w:color="auto"/>
        <w:bottom w:val="none" w:sz="0" w:space="0" w:color="auto"/>
        <w:right w:val="none" w:sz="0" w:space="0" w:color="auto"/>
      </w:divBdr>
      <w:divsChild>
        <w:div w:id="1289971436">
          <w:marLeft w:val="0"/>
          <w:marRight w:val="0"/>
          <w:marTop w:val="240"/>
          <w:marBottom w:val="0"/>
          <w:divBdr>
            <w:top w:val="none" w:sz="0" w:space="0" w:color="auto"/>
            <w:left w:val="none" w:sz="0" w:space="0" w:color="auto"/>
            <w:bottom w:val="none" w:sz="0" w:space="0" w:color="auto"/>
            <w:right w:val="none" w:sz="0" w:space="0" w:color="auto"/>
          </w:divBdr>
        </w:div>
        <w:div w:id="1648895278">
          <w:marLeft w:val="0"/>
          <w:marRight w:val="0"/>
          <w:marTop w:val="0"/>
          <w:marBottom w:val="0"/>
          <w:divBdr>
            <w:top w:val="none" w:sz="0" w:space="0" w:color="auto"/>
            <w:left w:val="none" w:sz="0" w:space="0" w:color="auto"/>
            <w:bottom w:val="none" w:sz="0" w:space="0" w:color="auto"/>
            <w:right w:val="none" w:sz="0" w:space="0" w:color="auto"/>
          </w:divBdr>
        </w:div>
      </w:divsChild>
    </w:div>
    <w:div w:id="126319929">
      <w:bodyDiv w:val="1"/>
      <w:marLeft w:val="0"/>
      <w:marRight w:val="0"/>
      <w:marTop w:val="0"/>
      <w:marBottom w:val="0"/>
      <w:divBdr>
        <w:top w:val="none" w:sz="0" w:space="0" w:color="auto"/>
        <w:left w:val="none" w:sz="0" w:space="0" w:color="auto"/>
        <w:bottom w:val="none" w:sz="0" w:space="0" w:color="auto"/>
        <w:right w:val="none" w:sz="0" w:space="0" w:color="auto"/>
      </w:divBdr>
      <w:divsChild>
        <w:div w:id="1992976875">
          <w:marLeft w:val="0"/>
          <w:marRight w:val="0"/>
          <w:marTop w:val="0"/>
          <w:marBottom w:val="0"/>
          <w:divBdr>
            <w:top w:val="none" w:sz="0" w:space="0" w:color="auto"/>
            <w:left w:val="none" w:sz="0" w:space="0" w:color="auto"/>
            <w:bottom w:val="none" w:sz="0" w:space="0" w:color="auto"/>
            <w:right w:val="none" w:sz="0" w:space="0" w:color="auto"/>
          </w:divBdr>
          <w:divsChild>
            <w:div w:id="1826513470">
              <w:marLeft w:val="0"/>
              <w:marRight w:val="0"/>
              <w:marTop w:val="0"/>
              <w:marBottom w:val="0"/>
              <w:divBdr>
                <w:top w:val="none" w:sz="0" w:space="0" w:color="auto"/>
                <w:left w:val="none" w:sz="0" w:space="0" w:color="auto"/>
                <w:bottom w:val="none" w:sz="0" w:space="0" w:color="auto"/>
                <w:right w:val="none" w:sz="0" w:space="0" w:color="auto"/>
              </w:divBdr>
              <w:divsChild>
                <w:div w:id="866600487">
                  <w:marLeft w:val="0"/>
                  <w:marRight w:val="0"/>
                  <w:marTop w:val="0"/>
                  <w:marBottom w:val="0"/>
                  <w:divBdr>
                    <w:top w:val="none" w:sz="0" w:space="0" w:color="auto"/>
                    <w:left w:val="none" w:sz="0" w:space="0" w:color="auto"/>
                    <w:bottom w:val="none" w:sz="0" w:space="0" w:color="auto"/>
                    <w:right w:val="none" w:sz="0" w:space="0" w:color="auto"/>
                  </w:divBdr>
                  <w:divsChild>
                    <w:div w:id="188833566">
                      <w:marLeft w:val="0"/>
                      <w:marRight w:val="0"/>
                      <w:marTop w:val="0"/>
                      <w:marBottom w:val="0"/>
                      <w:divBdr>
                        <w:top w:val="none" w:sz="0" w:space="0" w:color="auto"/>
                        <w:left w:val="none" w:sz="0" w:space="0" w:color="auto"/>
                        <w:bottom w:val="none" w:sz="0" w:space="0" w:color="auto"/>
                        <w:right w:val="none" w:sz="0" w:space="0" w:color="auto"/>
                      </w:divBdr>
                      <w:divsChild>
                        <w:div w:id="831749896">
                          <w:marLeft w:val="0"/>
                          <w:marRight w:val="0"/>
                          <w:marTop w:val="0"/>
                          <w:marBottom w:val="0"/>
                          <w:divBdr>
                            <w:top w:val="none" w:sz="0" w:space="0" w:color="auto"/>
                            <w:left w:val="none" w:sz="0" w:space="0" w:color="auto"/>
                            <w:bottom w:val="none" w:sz="0" w:space="0" w:color="auto"/>
                            <w:right w:val="none" w:sz="0" w:space="0" w:color="auto"/>
                          </w:divBdr>
                          <w:divsChild>
                            <w:div w:id="595552231">
                              <w:marLeft w:val="0"/>
                              <w:marRight w:val="0"/>
                              <w:marTop w:val="0"/>
                              <w:marBottom w:val="0"/>
                              <w:divBdr>
                                <w:top w:val="none" w:sz="0" w:space="0" w:color="auto"/>
                                <w:left w:val="none" w:sz="0" w:space="0" w:color="auto"/>
                                <w:bottom w:val="none" w:sz="0" w:space="0" w:color="auto"/>
                                <w:right w:val="none" w:sz="0" w:space="0" w:color="auto"/>
                              </w:divBdr>
                            </w:div>
                            <w:div w:id="1885020974">
                              <w:marLeft w:val="0"/>
                              <w:marRight w:val="0"/>
                              <w:marTop w:val="0"/>
                              <w:marBottom w:val="0"/>
                              <w:divBdr>
                                <w:top w:val="none" w:sz="0" w:space="0" w:color="auto"/>
                                <w:left w:val="none" w:sz="0" w:space="0" w:color="auto"/>
                                <w:bottom w:val="none" w:sz="0" w:space="0" w:color="auto"/>
                                <w:right w:val="none" w:sz="0" w:space="0" w:color="auto"/>
                              </w:divBdr>
                              <w:divsChild>
                                <w:div w:id="12012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689671">
      <w:bodyDiv w:val="1"/>
      <w:marLeft w:val="0"/>
      <w:marRight w:val="0"/>
      <w:marTop w:val="0"/>
      <w:marBottom w:val="0"/>
      <w:divBdr>
        <w:top w:val="none" w:sz="0" w:space="0" w:color="auto"/>
        <w:left w:val="none" w:sz="0" w:space="0" w:color="auto"/>
        <w:bottom w:val="none" w:sz="0" w:space="0" w:color="auto"/>
        <w:right w:val="none" w:sz="0" w:space="0" w:color="auto"/>
      </w:divBdr>
      <w:divsChild>
        <w:div w:id="2027826092">
          <w:marLeft w:val="0"/>
          <w:marRight w:val="0"/>
          <w:marTop w:val="0"/>
          <w:marBottom w:val="0"/>
          <w:divBdr>
            <w:top w:val="none" w:sz="0" w:space="0" w:color="auto"/>
            <w:left w:val="none" w:sz="0" w:space="0" w:color="auto"/>
            <w:bottom w:val="none" w:sz="0" w:space="0" w:color="auto"/>
            <w:right w:val="none" w:sz="0" w:space="0" w:color="auto"/>
          </w:divBdr>
          <w:divsChild>
            <w:div w:id="820585848">
              <w:marLeft w:val="0"/>
              <w:marRight w:val="0"/>
              <w:marTop w:val="0"/>
              <w:marBottom w:val="0"/>
              <w:divBdr>
                <w:top w:val="none" w:sz="0" w:space="0" w:color="auto"/>
                <w:left w:val="none" w:sz="0" w:space="0" w:color="auto"/>
                <w:bottom w:val="none" w:sz="0" w:space="0" w:color="auto"/>
                <w:right w:val="none" w:sz="0" w:space="0" w:color="auto"/>
              </w:divBdr>
              <w:divsChild>
                <w:div w:id="898711404">
                  <w:marLeft w:val="0"/>
                  <w:marRight w:val="0"/>
                  <w:marTop w:val="0"/>
                  <w:marBottom w:val="0"/>
                  <w:divBdr>
                    <w:top w:val="none" w:sz="0" w:space="0" w:color="auto"/>
                    <w:left w:val="none" w:sz="0" w:space="0" w:color="auto"/>
                    <w:bottom w:val="none" w:sz="0" w:space="0" w:color="auto"/>
                    <w:right w:val="none" w:sz="0" w:space="0" w:color="auto"/>
                  </w:divBdr>
                  <w:divsChild>
                    <w:div w:id="1426457021">
                      <w:marLeft w:val="0"/>
                      <w:marRight w:val="0"/>
                      <w:marTop w:val="0"/>
                      <w:marBottom w:val="0"/>
                      <w:divBdr>
                        <w:top w:val="none" w:sz="0" w:space="0" w:color="auto"/>
                        <w:left w:val="none" w:sz="0" w:space="0" w:color="auto"/>
                        <w:bottom w:val="none" w:sz="0" w:space="0" w:color="auto"/>
                        <w:right w:val="none" w:sz="0" w:space="0" w:color="auto"/>
                      </w:divBdr>
                      <w:divsChild>
                        <w:div w:id="1473521729">
                          <w:marLeft w:val="0"/>
                          <w:marRight w:val="0"/>
                          <w:marTop w:val="0"/>
                          <w:marBottom w:val="0"/>
                          <w:divBdr>
                            <w:top w:val="none" w:sz="0" w:space="0" w:color="auto"/>
                            <w:left w:val="none" w:sz="0" w:space="0" w:color="auto"/>
                            <w:bottom w:val="none" w:sz="0" w:space="0" w:color="auto"/>
                            <w:right w:val="none" w:sz="0" w:space="0" w:color="auto"/>
                          </w:divBdr>
                          <w:divsChild>
                            <w:div w:id="4577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259217">
      <w:bodyDiv w:val="1"/>
      <w:marLeft w:val="0"/>
      <w:marRight w:val="0"/>
      <w:marTop w:val="0"/>
      <w:marBottom w:val="0"/>
      <w:divBdr>
        <w:top w:val="none" w:sz="0" w:space="0" w:color="auto"/>
        <w:left w:val="none" w:sz="0" w:space="0" w:color="auto"/>
        <w:bottom w:val="none" w:sz="0" w:space="0" w:color="auto"/>
        <w:right w:val="none" w:sz="0" w:space="0" w:color="auto"/>
      </w:divBdr>
      <w:divsChild>
        <w:div w:id="1422990439">
          <w:marLeft w:val="0"/>
          <w:marRight w:val="0"/>
          <w:marTop w:val="0"/>
          <w:marBottom w:val="0"/>
          <w:divBdr>
            <w:top w:val="none" w:sz="0" w:space="0" w:color="auto"/>
            <w:left w:val="none" w:sz="0" w:space="0" w:color="auto"/>
            <w:bottom w:val="none" w:sz="0" w:space="0" w:color="auto"/>
            <w:right w:val="none" w:sz="0" w:space="0" w:color="auto"/>
          </w:divBdr>
          <w:divsChild>
            <w:div w:id="2024279477">
              <w:marLeft w:val="0"/>
              <w:marRight w:val="0"/>
              <w:marTop w:val="0"/>
              <w:marBottom w:val="0"/>
              <w:divBdr>
                <w:top w:val="none" w:sz="0" w:space="0" w:color="auto"/>
                <w:left w:val="none" w:sz="0" w:space="0" w:color="auto"/>
                <w:bottom w:val="none" w:sz="0" w:space="0" w:color="auto"/>
                <w:right w:val="none" w:sz="0" w:space="0" w:color="auto"/>
              </w:divBdr>
              <w:divsChild>
                <w:div w:id="1570770658">
                  <w:marLeft w:val="0"/>
                  <w:marRight w:val="0"/>
                  <w:marTop w:val="0"/>
                  <w:marBottom w:val="0"/>
                  <w:divBdr>
                    <w:top w:val="none" w:sz="0" w:space="0" w:color="auto"/>
                    <w:left w:val="none" w:sz="0" w:space="0" w:color="auto"/>
                    <w:bottom w:val="none" w:sz="0" w:space="0" w:color="auto"/>
                    <w:right w:val="none" w:sz="0" w:space="0" w:color="auto"/>
                  </w:divBdr>
                  <w:divsChild>
                    <w:div w:id="1418674510">
                      <w:marLeft w:val="0"/>
                      <w:marRight w:val="0"/>
                      <w:marTop w:val="0"/>
                      <w:marBottom w:val="0"/>
                      <w:divBdr>
                        <w:top w:val="none" w:sz="0" w:space="0" w:color="auto"/>
                        <w:left w:val="none" w:sz="0" w:space="0" w:color="auto"/>
                        <w:bottom w:val="none" w:sz="0" w:space="0" w:color="auto"/>
                        <w:right w:val="none" w:sz="0" w:space="0" w:color="auto"/>
                      </w:divBdr>
                      <w:divsChild>
                        <w:div w:id="1280993637">
                          <w:marLeft w:val="0"/>
                          <w:marRight w:val="0"/>
                          <w:marTop w:val="0"/>
                          <w:marBottom w:val="0"/>
                          <w:divBdr>
                            <w:top w:val="none" w:sz="0" w:space="0" w:color="auto"/>
                            <w:left w:val="none" w:sz="0" w:space="0" w:color="auto"/>
                            <w:bottom w:val="none" w:sz="0" w:space="0" w:color="auto"/>
                            <w:right w:val="none" w:sz="0" w:space="0" w:color="auto"/>
                          </w:divBdr>
                          <w:divsChild>
                            <w:div w:id="14811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258885">
      <w:bodyDiv w:val="1"/>
      <w:marLeft w:val="0"/>
      <w:marRight w:val="0"/>
      <w:marTop w:val="0"/>
      <w:marBottom w:val="0"/>
      <w:divBdr>
        <w:top w:val="none" w:sz="0" w:space="0" w:color="auto"/>
        <w:left w:val="none" w:sz="0" w:space="0" w:color="auto"/>
        <w:bottom w:val="none" w:sz="0" w:space="0" w:color="auto"/>
        <w:right w:val="none" w:sz="0" w:space="0" w:color="auto"/>
      </w:divBdr>
      <w:divsChild>
        <w:div w:id="2022075761">
          <w:marLeft w:val="0"/>
          <w:marRight w:val="0"/>
          <w:marTop w:val="0"/>
          <w:marBottom w:val="0"/>
          <w:divBdr>
            <w:top w:val="none" w:sz="0" w:space="0" w:color="auto"/>
            <w:left w:val="none" w:sz="0" w:space="0" w:color="auto"/>
            <w:bottom w:val="none" w:sz="0" w:space="0" w:color="auto"/>
            <w:right w:val="none" w:sz="0" w:space="0" w:color="auto"/>
          </w:divBdr>
          <w:divsChild>
            <w:div w:id="145586618">
              <w:marLeft w:val="0"/>
              <w:marRight w:val="0"/>
              <w:marTop w:val="0"/>
              <w:marBottom w:val="0"/>
              <w:divBdr>
                <w:top w:val="none" w:sz="0" w:space="0" w:color="auto"/>
                <w:left w:val="none" w:sz="0" w:space="0" w:color="auto"/>
                <w:bottom w:val="none" w:sz="0" w:space="0" w:color="auto"/>
                <w:right w:val="none" w:sz="0" w:space="0" w:color="auto"/>
              </w:divBdr>
              <w:divsChild>
                <w:div w:id="543248853">
                  <w:marLeft w:val="0"/>
                  <w:marRight w:val="0"/>
                  <w:marTop w:val="0"/>
                  <w:marBottom w:val="0"/>
                  <w:divBdr>
                    <w:top w:val="none" w:sz="0" w:space="0" w:color="auto"/>
                    <w:left w:val="none" w:sz="0" w:space="0" w:color="auto"/>
                    <w:bottom w:val="none" w:sz="0" w:space="0" w:color="auto"/>
                    <w:right w:val="none" w:sz="0" w:space="0" w:color="auto"/>
                  </w:divBdr>
                  <w:divsChild>
                    <w:div w:id="1859847659">
                      <w:marLeft w:val="0"/>
                      <w:marRight w:val="0"/>
                      <w:marTop w:val="0"/>
                      <w:marBottom w:val="0"/>
                      <w:divBdr>
                        <w:top w:val="none" w:sz="0" w:space="0" w:color="auto"/>
                        <w:left w:val="none" w:sz="0" w:space="0" w:color="auto"/>
                        <w:bottom w:val="none" w:sz="0" w:space="0" w:color="auto"/>
                        <w:right w:val="none" w:sz="0" w:space="0" w:color="auto"/>
                      </w:divBdr>
                      <w:divsChild>
                        <w:div w:id="124856777">
                          <w:marLeft w:val="0"/>
                          <w:marRight w:val="0"/>
                          <w:marTop w:val="0"/>
                          <w:marBottom w:val="0"/>
                          <w:divBdr>
                            <w:top w:val="none" w:sz="0" w:space="0" w:color="auto"/>
                            <w:left w:val="none" w:sz="0" w:space="0" w:color="auto"/>
                            <w:bottom w:val="none" w:sz="0" w:space="0" w:color="auto"/>
                            <w:right w:val="none" w:sz="0" w:space="0" w:color="auto"/>
                          </w:divBdr>
                          <w:divsChild>
                            <w:div w:id="12458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90188153">
      <w:bodyDiv w:val="1"/>
      <w:marLeft w:val="0"/>
      <w:marRight w:val="0"/>
      <w:marTop w:val="0"/>
      <w:marBottom w:val="0"/>
      <w:divBdr>
        <w:top w:val="none" w:sz="0" w:space="0" w:color="auto"/>
        <w:left w:val="none" w:sz="0" w:space="0" w:color="auto"/>
        <w:bottom w:val="none" w:sz="0" w:space="0" w:color="auto"/>
        <w:right w:val="none" w:sz="0" w:space="0" w:color="auto"/>
      </w:divBdr>
      <w:divsChild>
        <w:div w:id="38357488">
          <w:marLeft w:val="0"/>
          <w:marRight w:val="0"/>
          <w:marTop w:val="0"/>
          <w:marBottom w:val="0"/>
          <w:divBdr>
            <w:top w:val="none" w:sz="0" w:space="0" w:color="auto"/>
            <w:left w:val="none" w:sz="0" w:space="0" w:color="auto"/>
            <w:bottom w:val="none" w:sz="0" w:space="0" w:color="auto"/>
            <w:right w:val="none" w:sz="0" w:space="0" w:color="auto"/>
          </w:divBdr>
          <w:divsChild>
            <w:div w:id="1986543147">
              <w:marLeft w:val="0"/>
              <w:marRight w:val="0"/>
              <w:marTop w:val="0"/>
              <w:marBottom w:val="0"/>
              <w:divBdr>
                <w:top w:val="none" w:sz="0" w:space="0" w:color="auto"/>
                <w:left w:val="none" w:sz="0" w:space="0" w:color="auto"/>
                <w:bottom w:val="none" w:sz="0" w:space="0" w:color="auto"/>
                <w:right w:val="none" w:sz="0" w:space="0" w:color="auto"/>
              </w:divBdr>
              <w:divsChild>
                <w:div w:id="109056091">
                  <w:marLeft w:val="0"/>
                  <w:marRight w:val="0"/>
                  <w:marTop w:val="0"/>
                  <w:marBottom w:val="0"/>
                  <w:divBdr>
                    <w:top w:val="none" w:sz="0" w:space="0" w:color="auto"/>
                    <w:left w:val="none" w:sz="0" w:space="0" w:color="auto"/>
                    <w:bottom w:val="none" w:sz="0" w:space="0" w:color="auto"/>
                    <w:right w:val="none" w:sz="0" w:space="0" w:color="auto"/>
                  </w:divBdr>
                  <w:divsChild>
                    <w:div w:id="856501651">
                      <w:marLeft w:val="0"/>
                      <w:marRight w:val="0"/>
                      <w:marTop w:val="0"/>
                      <w:marBottom w:val="0"/>
                      <w:divBdr>
                        <w:top w:val="none" w:sz="0" w:space="0" w:color="auto"/>
                        <w:left w:val="none" w:sz="0" w:space="0" w:color="auto"/>
                        <w:bottom w:val="none" w:sz="0" w:space="0" w:color="auto"/>
                        <w:right w:val="none" w:sz="0" w:space="0" w:color="auto"/>
                      </w:divBdr>
                      <w:divsChild>
                        <w:div w:id="1908567376">
                          <w:marLeft w:val="0"/>
                          <w:marRight w:val="0"/>
                          <w:marTop w:val="0"/>
                          <w:marBottom w:val="0"/>
                          <w:divBdr>
                            <w:top w:val="none" w:sz="0" w:space="0" w:color="auto"/>
                            <w:left w:val="none" w:sz="0" w:space="0" w:color="auto"/>
                            <w:bottom w:val="none" w:sz="0" w:space="0" w:color="auto"/>
                            <w:right w:val="none" w:sz="0" w:space="0" w:color="auto"/>
                          </w:divBdr>
                          <w:divsChild>
                            <w:div w:id="19935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29029">
      <w:bodyDiv w:val="1"/>
      <w:marLeft w:val="0"/>
      <w:marRight w:val="0"/>
      <w:marTop w:val="0"/>
      <w:marBottom w:val="0"/>
      <w:divBdr>
        <w:top w:val="none" w:sz="0" w:space="0" w:color="auto"/>
        <w:left w:val="none" w:sz="0" w:space="0" w:color="auto"/>
        <w:bottom w:val="none" w:sz="0" w:space="0" w:color="auto"/>
        <w:right w:val="none" w:sz="0" w:space="0" w:color="auto"/>
      </w:divBdr>
      <w:divsChild>
        <w:div w:id="755594426">
          <w:marLeft w:val="0"/>
          <w:marRight w:val="0"/>
          <w:marTop w:val="0"/>
          <w:marBottom w:val="0"/>
          <w:divBdr>
            <w:top w:val="none" w:sz="0" w:space="0" w:color="auto"/>
            <w:left w:val="none" w:sz="0" w:space="0" w:color="auto"/>
            <w:bottom w:val="none" w:sz="0" w:space="0" w:color="auto"/>
            <w:right w:val="none" w:sz="0" w:space="0" w:color="auto"/>
          </w:divBdr>
          <w:divsChild>
            <w:div w:id="654844761">
              <w:marLeft w:val="0"/>
              <w:marRight w:val="0"/>
              <w:marTop w:val="0"/>
              <w:marBottom w:val="0"/>
              <w:divBdr>
                <w:top w:val="none" w:sz="0" w:space="0" w:color="auto"/>
                <w:left w:val="none" w:sz="0" w:space="0" w:color="auto"/>
                <w:bottom w:val="none" w:sz="0" w:space="0" w:color="auto"/>
                <w:right w:val="none" w:sz="0" w:space="0" w:color="auto"/>
              </w:divBdr>
              <w:divsChild>
                <w:div w:id="1121388118">
                  <w:marLeft w:val="0"/>
                  <w:marRight w:val="0"/>
                  <w:marTop w:val="0"/>
                  <w:marBottom w:val="0"/>
                  <w:divBdr>
                    <w:top w:val="none" w:sz="0" w:space="0" w:color="auto"/>
                    <w:left w:val="none" w:sz="0" w:space="0" w:color="auto"/>
                    <w:bottom w:val="none" w:sz="0" w:space="0" w:color="auto"/>
                    <w:right w:val="none" w:sz="0" w:space="0" w:color="auto"/>
                  </w:divBdr>
                  <w:divsChild>
                    <w:div w:id="81219404">
                      <w:marLeft w:val="0"/>
                      <w:marRight w:val="0"/>
                      <w:marTop w:val="0"/>
                      <w:marBottom w:val="0"/>
                      <w:divBdr>
                        <w:top w:val="none" w:sz="0" w:space="0" w:color="auto"/>
                        <w:left w:val="none" w:sz="0" w:space="0" w:color="auto"/>
                        <w:bottom w:val="none" w:sz="0" w:space="0" w:color="auto"/>
                        <w:right w:val="none" w:sz="0" w:space="0" w:color="auto"/>
                      </w:divBdr>
                      <w:divsChild>
                        <w:div w:id="716399420">
                          <w:marLeft w:val="0"/>
                          <w:marRight w:val="0"/>
                          <w:marTop w:val="0"/>
                          <w:marBottom w:val="0"/>
                          <w:divBdr>
                            <w:top w:val="none" w:sz="0" w:space="0" w:color="auto"/>
                            <w:left w:val="none" w:sz="0" w:space="0" w:color="auto"/>
                            <w:bottom w:val="none" w:sz="0" w:space="0" w:color="auto"/>
                            <w:right w:val="none" w:sz="0" w:space="0" w:color="auto"/>
                          </w:divBdr>
                          <w:divsChild>
                            <w:div w:id="14386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09580040">
      <w:bodyDiv w:val="1"/>
      <w:marLeft w:val="0"/>
      <w:marRight w:val="0"/>
      <w:marTop w:val="0"/>
      <w:marBottom w:val="0"/>
      <w:divBdr>
        <w:top w:val="none" w:sz="0" w:space="0" w:color="auto"/>
        <w:left w:val="none" w:sz="0" w:space="0" w:color="auto"/>
        <w:bottom w:val="none" w:sz="0" w:space="0" w:color="auto"/>
        <w:right w:val="none" w:sz="0" w:space="0" w:color="auto"/>
      </w:divBdr>
      <w:divsChild>
        <w:div w:id="457725963">
          <w:marLeft w:val="0"/>
          <w:marRight w:val="0"/>
          <w:marTop w:val="0"/>
          <w:marBottom w:val="0"/>
          <w:divBdr>
            <w:top w:val="none" w:sz="0" w:space="0" w:color="auto"/>
            <w:left w:val="none" w:sz="0" w:space="0" w:color="auto"/>
            <w:bottom w:val="none" w:sz="0" w:space="0" w:color="auto"/>
            <w:right w:val="none" w:sz="0" w:space="0" w:color="auto"/>
          </w:divBdr>
          <w:divsChild>
            <w:div w:id="1926647547">
              <w:marLeft w:val="0"/>
              <w:marRight w:val="0"/>
              <w:marTop w:val="0"/>
              <w:marBottom w:val="0"/>
              <w:divBdr>
                <w:top w:val="none" w:sz="0" w:space="0" w:color="auto"/>
                <w:left w:val="none" w:sz="0" w:space="0" w:color="auto"/>
                <w:bottom w:val="none" w:sz="0" w:space="0" w:color="auto"/>
                <w:right w:val="none" w:sz="0" w:space="0" w:color="auto"/>
              </w:divBdr>
              <w:divsChild>
                <w:div w:id="273558998">
                  <w:marLeft w:val="0"/>
                  <w:marRight w:val="0"/>
                  <w:marTop w:val="0"/>
                  <w:marBottom w:val="0"/>
                  <w:divBdr>
                    <w:top w:val="none" w:sz="0" w:space="0" w:color="auto"/>
                    <w:left w:val="none" w:sz="0" w:space="0" w:color="auto"/>
                    <w:bottom w:val="none" w:sz="0" w:space="0" w:color="auto"/>
                    <w:right w:val="none" w:sz="0" w:space="0" w:color="auto"/>
                  </w:divBdr>
                  <w:divsChild>
                    <w:div w:id="1882135264">
                      <w:marLeft w:val="0"/>
                      <w:marRight w:val="0"/>
                      <w:marTop w:val="0"/>
                      <w:marBottom w:val="0"/>
                      <w:divBdr>
                        <w:top w:val="none" w:sz="0" w:space="0" w:color="auto"/>
                        <w:left w:val="none" w:sz="0" w:space="0" w:color="auto"/>
                        <w:bottom w:val="none" w:sz="0" w:space="0" w:color="auto"/>
                        <w:right w:val="none" w:sz="0" w:space="0" w:color="auto"/>
                      </w:divBdr>
                      <w:divsChild>
                        <w:div w:id="1085758230">
                          <w:marLeft w:val="0"/>
                          <w:marRight w:val="0"/>
                          <w:marTop w:val="0"/>
                          <w:marBottom w:val="0"/>
                          <w:divBdr>
                            <w:top w:val="none" w:sz="0" w:space="0" w:color="auto"/>
                            <w:left w:val="none" w:sz="0" w:space="0" w:color="auto"/>
                            <w:bottom w:val="none" w:sz="0" w:space="0" w:color="auto"/>
                            <w:right w:val="none" w:sz="0" w:space="0" w:color="auto"/>
                          </w:divBdr>
                          <w:divsChild>
                            <w:div w:id="7377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69603">
      <w:bodyDiv w:val="1"/>
      <w:marLeft w:val="0"/>
      <w:marRight w:val="0"/>
      <w:marTop w:val="0"/>
      <w:marBottom w:val="0"/>
      <w:divBdr>
        <w:top w:val="none" w:sz="0" w:space="0" w:color="auto"/>
        <w:left w:val="none" w:sz="0" w:space="0" w:color="auto"/>
        <w:bottom w:val="none" w:sz="0" w:space="0" w:color="auto"/>
        <w:right w:val="none" w:sz="0" w:space="0" w:color="auto"/>
      </w:divBdr>
      <w:divsChild>
        <w:div w:id="1505045732">
          <w:marLeft w:val="0"/>
          <w:marRight w:val="0"/>
          <w:marTop w:val="0"/>
          <w:marBottom w:val="0"/>
          <w:divBdr>
            <w:top w:val="none" w:sz="0" w:space="0" w:color="auto"/>
            <w:left w:val="none" w:sz="0" w:space="0" w:color="auto"/>
            <w:bottom w:val="none" w:sz="0" w:space="0" w:color="auto"/>
            <w:right w:val="none" w:sz="0" w:space="0" w:color="auto"/>
          </w:divBdr>
          <w:divsChild>
            <w:div w:id="553272474">
              <w:marLeft w:val="0"/>
              <w:marRight w:val="0"/>
              <w:marTop w:val="0"/>
              <w:marBottom w:val="0"/>
              <w:divBdr>
                <w:top w:val="none" w:sz="0" w:space="0" w:color="auto"/>
                <w:left w:val="none" w:sz="0" w:space="0" w:color="auto"/>
                <w:bottom w:val="none" w:sz="0" w:space="0" w:color="auto"/>
                <w:right w:val="none" w:sz="0" w:space="0" w:color="auto"/>
              </w:divBdr>
              <w:divsChild>
                <w:div w:id="32846655">
                  <w:marLeft w:val="0"/>
                  <w:marRight w:val="0"/>
                  <w:marTop w:val="0"/>
                  <w:marBottom w:val="0"/>
                  <w:divBdr>
                    <w:top w:val="none" w:sz="0" w:space="0" w:color="auto"/>
                    <w:left w:val="none" w:sz="0" w:space="0" w:color="auto"/>
                    <w:bottom w:val="none" w:sz="0" w:space="0" w:color="auto"/>
                    <w:right w:val="none" w:sz="0" w:space="0" w:color="auto"/>
                  </w:divBdr>
                  <w:divsChild>
                    <w:div w:id="1144466342">
                      <w:marLeft w:val="0"/>
                      <w:marRight w:val="0"/>
                      <w:marTop w:val="0"/>
                      <w:marBottom w:val="0"/>
                      <w:divBdr>
                        <w:top w:val="none" w:sz="0" w:space="0" w:color="auto"/>
                        <w:left w:val="none" w:sz="0" w:space="0" w:color="auto"/>
                        <w:bottom w:val="none" w:sz="0" w:space="0" w:color="auto"/>
                        <w:right w:val="none" w:sz="0" w:space="0" w:color="auto"/>
                      </w:divBdr>
                      <w:divsChild>
                        <w:div w:id="2110855185">
                          <w:marLeft w:val="0"/>
                          <w:marRight w:val="0"/>
                          <w:marTop w:val="0"/>
                          <w:marBottom w:val="0"/>
                          <w:divBdr>
                            <w:top w:val="none" w:sz="0" w:space="0" w:color="auto"/>
                            <w:left w:val="none" w:sz="0" w:space="0" w:color="auto"/>
                            <w:bottom w:val="none" w:sz="0" w:space="0" w:color="auto"/>
                            <w:right w:val="none" w:sz="0" w:space="0" w:color="auto"/>
                          </w:divBdr>
                          <w:divsChild>
                            <w:div w:id="21414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198989">
      <w:bodyDiv w:val="1"/>
      <w:marLeft w:val="0"/>
      <w:marRight w:val="0"/>
      <w:marTop w:val="0"/>
      <w:marBottom w:val="0"/>
      <w:divBdr>
        <w:top w:val="none" w:sz="0" w:space="0" w:color="auto"/>
        <w:left w:val="none" w:sz="0" w:space="0" w:color="auto"/>
        <w:bottom w:val="none" w:sz="0" w:space="0" w:color="auto"/>
        <w:right w:val="none" w:sz="0" w:space="0" w:color="auto"/>
      </w:divBdr>
      <w:divsChild>
        <w:div w:id="1019115550">
          <w:marLeft w:val="0"/>
          <w:marRight w:val="0"/>
          <w:marTop w:val="0"/>
          <w:marBottom w:val="0"/>
          <w:divBdr>
            <w:top w:val="none" w:sz="0" w:space="0" w:color="auto"/>
            <w:left w:val="none" w:sz="0" w:space="0" w:color="auto"/>
            <w:bottom w:val="none" w:sz="0" w:space="0" w:color="auto"/>
            <w:right w:val="none" w:sz="0" w:space="0" w:color="auto"/>
          </w:divBdr>
          <w:divsChild>
            <w:div w:id="1469780301">
              <w:marLeft w:val="0"/>
              <w:marRight w:val="0"/>
              <w:marTop w:val="0"/>
              <w:marBottom w:val="0"/>
              <w:divBdr>
                <w:top w:val="none" w:sz="0" w:space="0" w:color="auto"/>
                <w:left w:val="none" w:sz="0" w:space="0" w:color="auto"/>
                <w:bottom w:val="none" w:sz="0" w:space="0" w:color="auto"/>
                <w:right w:val="none" w:sz="0" w:space="0" w:color="auto"/>
              </w:divBdr>
              <w:divsChild>
                <w:div w:id="841043218">
                  <w:marLeft w:val="0"/>
                  <w:marRight w:val="0"/>
                  <w:marTop w:val="0"/>
                  <w:marBottom w:val="0"/>
                  <w:divBdr>
                    <w:top w:val="none" w:sz="0" w:space="0" w:color="auto"/>
                    <w:left w:val="none" w:sz="0" w:space="0" w:color="auto"/>
                    <w:bottom w:val="none" w:sz="0" w:space="0" w:color="auto"/>
                    <w:right w:val="none" w:sz="0" w:space="0" w:color="auto"/>
                  </w:divBdr>
                  <w:divsChild>
                    <w:div w:id="1529028321">
                      <w:marLeft w:val="0"/>
                      <w:marRight w:val="0"/>
                      <w:marTop w:val="0"/>
                      <w:marBottom w:val="0"/>
                      <w:divBdr>
                        <w:top w:val="none" w:sz="0" w:space="0" w:color="auto"/>
                        <w:left w:val="none" w:sz="0" w:space="0" w:color="auto"/>
                        <w:bottom w:val="none" w:sz="0" w:space="0" w:color="auto"/>
                        <w:right w:val="none" w:sz="0" w:space="0" w:color="auto"/>
                      </w:divBdr>
                      <w:divsChild>
                        <w:div w:id="246815543">
                          <w:marLeft w:val="0"/>
                          <w:marRight w:val="0"/>
                          <w:marTop w:val="0"/>
                          <w:marBottom w:val="0"/>
                          <w:divBdr>
                            <w:top w:val="none" w:sz="0" w:space="0" w:color="auto"/>
                            <w:left w:val="none" w:sz="0" w:space="0" w:color="auto"/>
                            <w:bottom w:val="none" w:sz="0" w:space="0" w:color="auto"/>
                            <w:right w:val="none" w:sz="0" w:space="0" w:color="auto"/>
                          </w:divBdr>
                          <w:divsChild>
                            <w:div w:id="562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92361">
      <w:bodyDiv w:val="1"/>
      <w:marLeft w:val="0"/>
      <w:marRight w:val="0"/>
      <w:marTop w:val="0"/>
      <w:marBottom w:val="0"/>
      <w:divBdr>
        <w:top w:val="none" w:sz="0" w:space="0" w:color="auto"/>
        <w:left w:val="none" w:sz="0" w:space="0" w:color="auto"/>
        <w:bottom w:val="none" w:sz="0" w:space="0" w:color="auto"/>
        <w:right w:val="none" w:sz="0" w:space="0" w:color="auto"/>
      </w:divBdr>
      <w:divsChild>
        <w:div w:id="729157381">
          <w:marLeft w:val="0"/>
          <w:marRight w:val="0"/>
          <w:marTop w:val="0"/>
          <w:marBottom w:val="0"/>
          <w:divBdr>
            <w:top w:val="none" w:sz="0" w:space="0" w:color="auto"/>
            <w:left w:val="none" w:sz="0" w:space="0" w:color="auto"/>
            <w:bottom w:val="none" w:sz="0" w:space="0" w:color="auto"/>
            <w:right w:val="none" w:sz="0" w:space="0" w:color="auto"/>
          </w:divBdr>
          <w:divsChild>
            <w:div w:id="1008405035">
              <w:marLeft w:val="0"/>
              <w:marRight w:val="0"/>
              <w:marTop w:val="0"/>
              <w:marBottom w:val="0"/>
              <w:divBdr>
                <w:top w:val="none" w:sz="0" w:space="0" w:color="auto"/>
                <w:left w:val="none" w:sz="0" w:space="0" w:color="auto"/>
                <w:bottom w:val="none" w:sz="0" w:space="0" w:color="auto"/>
                <w:right w:val="none" w:sz="0" w:space="0" w:color="auto"/>
              </w:divBdr>
              <w:divsChild>
                <w:div w:id="505707080">
                  <w:marLeft w:val="0"/>
                  <w:marRight w:val="0"/>
                  <w:marTop w:val="0"/>
                  <w:marBottom w:val="0"/>
                  <w:divBdr>
                    <w:top w:val="none" w:sz="0" w:space="0" w:color="auto"/>
                    <w:left w:val="none" w:sz="0" w:space="0" w:color="auto"/>
                    <w:bottom w:val="none" w:sz="0" w:space="0" w:color="auto"/>
                    <w:right w:val="none" w:sz="0" w:space="0" w:color="auto"/>
                  </w:divBdr>
                  <w:divsChild>
                    <w:div w:id="635182063">
                      <w:marLeft w:val="0"/>
                      <w:marRight w:val="0"/>
                      <w:marTop w:val="0"/>
                      <w:marBottom w:val="0"/>
                      <w:divBdr>
                        <w:top w:val="none" w:sz="0" w:space="0" w:color="auto"/>
                        <w:left w:val="none" w:sz="0" w:space="0" w:color="auto"/>
                        <w:bottom w:val="none" w:sz="0" w:space="0" w:color="auto"/>
                        <w:right w:val="none" w:sz="0" w:space="0" w:color="auto"/>
                      </w:divBdr>
                      <w:divsChild>
                        <w:div w:id="1040936275">
                          <w:marLeft w:val="0"/>
                          <w:marRight w:val="0"/>
                          <w:marTop w:val="0"/>
                          <w:marBottom w:val="0"/>
                          <w:divBdr>
                            <w:top w:val="none" w:sz="0" w:space="0" w:color="auto"/>
                            <w:left w:val="none" w:sz="0" w:space="0" w:color="auto"/>
                            <w:bottom w:val="none" w:sz="0" w:space="0" w:color="auto"/>
                            <w:right w:val="none" w:sz="0" w:space="0" w:color="auto"/>
                          </w:divBdr>
                          <w:divsChild>
                            <w:div w:id="444227365">
                              <w:marLeft w:val="0"/>
                              <w:marRight w:val="0"/>
                              <w:marTop w:val="0"/>
                              <w:marBottom w:val="0"/>
                              <w:divBdr>
                                <w:top w:val="none" w:sz="0" w:space="0" w:color="auto"/>
                                <w:left w:val="none" w:sz="0" w:space="0" w:color="auto"/>
                                <w:bottom w:val="none" w:sz="0" w:space="0" w:color="auto"/>
                                <w:right w:val="none" w:sz="0" w:space="0" w:color="auto"/>
                              </w:divBdr>
                            </w:div>
                            <w:div w:id="495145641">
                              <w:marLeft w:val="0"/>
                              <w:marRight w:val="0"/>
                              <w:marTop w:val="0"/>
                              <w:marBottom w:val="0"/>
                              <w:divBdr>
                                <w:top w:val="none" w:sz="0" w:space="0" w:color="auto"/>
                                <w:left w:val="none" w:sz="0" w:space="0" w:color="auto"/>
                                <w:bottom w:val="none" w:sz="0" w:space="0" w:color="auto"/>
                                <w:right w:val="none" w:sz="0" w:space="0" w:color="auto"/>
                              </w:divBdr>
                              <w:divsChild>
                                <w:div w:id="2074622727">
                                  <w:marLeft w:val="0"/>
                                  <w:marRight w:val="0"/>
                                  <w:marTop w:val="0"/>
                                  <w:marBottom w:val="0"/>
                                  <w:divBdr>
                                    <w:top w:val="none" w:sz="0" w:space="0" w:color="auto"/>
                                    <w:left w:val="none" w:sz="0" w:space="0" w:color="auto"/>
                                    <w:bottom w:val="none" w:sz="0" w:space="0" w:color="auto"/>
                                    <w:right w:val="none" w:sz="0" w:space="0" w:color="auto"/>
                                  </w:divBdr>
                                </w:div>
                              </w:divsChild>
                            </w:div>
                            <w:div w:id="1348369744">
                              <w:marLeft w:val="0"/>
                              <w:marRight w:val="0"/>
                              <w:marTop w:val="0"/>
                              <w:marBottom w:val="0"/>
                              <w:divBdr>
                                <w:top w:val="none" w:sz="0" w:space="0" w:color="auto"/>
                                <w:left w:val="none" w:sz="0" w:space="0" w:color="auto"/>
                                <w:bottom w:val="none" w:sz="0" w:space="0" w:color="auto"/>
                                <w:right w:val="none" w:sz="0" w:space="0" w:color="auto"/>
                              </w:divBdr>
                              <w:divsChild>
                                <w:div w:id="1635915249">
                                  <w:marLeft w:val="0"/>
                                  <w:marRight w:val="0"/>
                                  <w:marTop w:val="0"/>
                                  <w:marBottom w:val="0"/>
                                  <w:divBdr>
                                    <w:top w:val="none" w:sz="0" w:space="0" w:color="auto"/>
                                    <w:left w:val="none" w:sz="0" w:space="0" w:color="auto"/>
                                    <w:bottom w:val="none" w:sz="0" w:space="0" w:color="auto"/>
                                    <w:right w:val="none" w:sz="0" w:space="0" w:color="auto"/>
                                  </w:divBdr>
                                </w:div>
                              </w:divsChild>
                            </w:div>
                            <w:div w:id="1809662029">
                              <w:marLeft w:val="0"/>
                              <w:marRight w:val="0"/>
                              <w:marTop w:val="0"/>
                              <w:marBottom w:val="0"/>
                              <w:divBdr>
                                <w:top w:val="none" w:sz="0" w:space="0" w:color="auto"/>
                                <w:left w:val="none" w:sz="0" w:space="0" w:color="auto"/>
                                <w:bottom w:val="none" w:sz="0" w:space="0" w:color="auto"/>
                                <w:right w:val="none" w:sz="0" w:space="0" w:color="auto"/>
                              </w:divBdr>
                              <w:divsChild>
                                <w:div w:id="8114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4399">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142697619">
      <w:bodyDiv w:val="1"/>
      <w:marLeft w:val="0"/>
      <w:marRight w:val="0"/>
      <w:marTop w:val="0"/>
      <w:marBottom w:val="0"/>
      <w:divBdr>
        <w:top w:val="none" w:sz="0" w:space="0" w:color="auto"/>
        <w:left w:val="none" w:sz="0" w:space="0" w:color="auto"/>
        <w:bottom w:val="none" w:sz="0" w:space="0" w:color="auto"/>
        <w:right w:val="none" w:sz="0" w:space="0" w:color="auto"/>
      </w:divBdr>
    </w:div>
    <w:div w:id="1153989442">
      <w:bodyDiv w:val="1"/>
      <w:marLeft w:val="0"/>
      <w:marRight w:val="0"/>
      <w:marTop w:val="0"/>
      <w:marBottom w:val="0"/>
      <w:divBdr>
        <w:top w:val="none" w:sz="0" w:space="0" w:color="auto"/>
        <w:left w:val="none" w:sz="0" w:space="0" w:color="auto"/>
        <w:bottom w:val="none" w:sz="0" w:space="0" w:color="auto"/>
        <w:right w:val="none" w:sz="0" w:space="0" w:color="auto"/>
      </w:divBdr>
      <w:divsChild>
        <w:div w:id="1331299023">
          <w:marLeft w:val="0"/>
          <w:marRight w:val="0"/>
          <w:marTop w:val="0"/>
          <w:marBottom w:val="0"/>
          <w:divBdr>
            <w:top w:val="none" w:sz="0" w:space="0" w:color="auto"/>
            <w:left w:val="none" w:sz="0" w:space="0" w:color="auto"/>
            <w:bottom w:val="none" w:sz="0" w:space="0" w:color="auto"/>
            <w:right w:val="none" w:sz="0" w:space="0" w:color="auto"/>
          </w:divBdr>
          <w:divsChild>
            <w:div w:id="1123114383">
              <w:marLeft w:val="0"/>
              <w:marRight w:val="0"/>
              <w:marTop w:val="0"/>
              <w:marBottom w:val="0"/>
              <w:divBdr>
                <w:top w:val="none" w:sz="0" w:space="0" w:color="auto"/>
                <w:left w:val="none" w:sz="0" w:space="0" w:color="auto"/>
                <w:bottom w:val="none" w:sz="0" w:space="0" w:color="auto"/>
                <w:right w:val="none" w:sz="0" w:space="0" w:color="auto"/>
              </w:divBdr>
              <w:divsChild>
                <w:div w:id="1203442087">
                  <w:marLeft w:val="0"/>
                  <w:marRight w:val="0"/>
                  <w:marTop w:val="0"/>
                  <w:marBottom w:val="0"/>
                  <w:divBdr>
                    <w:top w:val="none" w:sz="0" w:space="0" w:color="auto"/>
                    <w:left w:val="none" w:sz="0" w:space="0" w:color="auto"/>
                    <w:bottom w:val="none" w:sz="0" w:space="0" w:color="auto"/>
                    <w:right w:val="none" w:sz="0" w:space="0" w:color="auto"/>
                  </w:divBdr>
                  <w:divsChild>
                    <w:div w:id="1455904649">
                      <w:marLeft w:val="0"/>
                      <w:marRight w:val="0"/>
                      <w:marTop w:val="0"/>
                      <w:marBottom w:val="0"/>
                      <w:divBdr>
                        <w:top w:val="none" w:sz="0" w:space="0" w:color="auto"/>
                        <w:left w:val="none" w:sz="0" w:space="0" w:color="auto"/>
                        <w:bottom w:val="none" w:sz="0" w:space="0" w:color="auto"/>
                        <w:right w:val="none" w:sz="0" w:space="0" w:color="auto"/>
                      </w:divBdr>
                      <w:divsChild>
                        <w:div w:id="1627081844">
                          <w:marLeft w:val="0"/>
                          <w:marRight w:val="0"/>
                          <w:marTop w:val="0"/>
                          <w:marBottom w:val="0"/>
                          <w:divBdr>
                            <w:top w:val="none" w:sz="0" w:space="0" w:color="auto"/>
                            <w:left w:val="none" w:sz="0" w:space="0" w:color="auto"/>
                            <w:bottom w:val="none" w:sz="0" w:space="0" w:color="auto"/>
                            <w:right w:val="none" w:sz="0" w:space="0" w:color="auto"/>
                          </w:divBdr>
                          <w:divsChild>
                            <w:div w:id="17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136542">
      <w:bodyDiv w:val="1"/>
      <w:marLeft w:val="0"/>
      <w:marRight w:val="0"/>
      <w:marTop w:val="0"/>
      <w:marBottom w:val="0"/>
      <w:divBdr>
        <w:top w:val="none" w:sz="0" w:space="0" w:color="auto"/>
        <w:left w:val="none" w:sz="0" w:space="0" w:color="auto"/>
        <w:bottom w:val="none" w:sz="0" w:space="0" w:color="auto"/>
        <w:right w:val="none" w:sz="0" w:space="0" w:color="auto"/>
      </w:divBdr>
      <w:divsChild>
        <w:div w:id="1625186936">
          <w:marLeft w:val="0"/>
          <w:marRight w:val="0"/>
          <w:marTop w:val="0"/>
          <w:marBottom w:val="0"/>
          <w:divBdr>
            <w:top w:val="none" w:sz="0" w:space="0" w:color="auto"/>
            <w:left w:val="none" w:sz="0" w:space="0" w:color="auto"/>
            <w:bottom w:val="none" w:sz="0" w:space="0" w:color="auto"/>
            <w:right w:val="none" w:sz="0" w:space="0" w:color="auto"/>
          </w:divBdr>
          <w:divsChild>
            <w:div w:id="826432541">
              <w:marLeft w:val="0"/>
              <w:marRight w:val="0"/>
              <w:marTop w:val="0"/>
              <w:marBottom w:val="0"/>
              <w:divBdr>
                <w:top w:val="none" w:sz="0" w:space="0" w:color="auto"/>
                <w:left w:val="none" w:sz="0" w:space="0" w:color="auto"/>
                <w:bottom w:val="none" w:sz="0" w:space="0" w:color="auto"/>
                <w:right w:val="none" w:sz="0" w:space="0" w:color="auto"/>
              </w:divBdr>
              <w:divsChild>
                <w:div w:id="157117332">
                  <w:marLeft w:val="0"/>
                  <w:marRight w:val="0"/>
                  <w:marTop w:val="0"/>
                  <w:marBottom w:val="0"/>
                  <w:divBdr>
                    <w:top w:val="none" w:sz="0" w:space="0" w:color="auto"/>
                    <w:left w:val="none" w:sz="0" w:space="0" w:color="auto"/>
                    <w:bottom w:val="none" w:sz="0" w:space="0" w:color="auto"/>
                    <w:right w:val="none" w:sz="0" w:space="0" w:color="auto"/>
                  </w:divBdr>
                  <w:divsChild>
                    <w:div w:id="23360974">
                      <w:marLeft w:val="0"/>
                      <w:marRight w:val="0"/>
                      <w:marTop w:val="0"/>
                      <w:marBottom w:val="0"/>
                      <w:divBdr>
                        <w:top w:val="none" w:sz="0" w:space="0" w:color="auto"/>
                        <w:left w:val="none" w:sz="0" w:space="0" w:color="auto"/>
                        <w:bottom w:val="none" w:sz="0" w:space="0" w:color="auto"/>
                        <w:right w:val="none" w:sz="0" w:space="0" w:color="auto"/>
                      </w:divBdr>
                      <w:divsChild>
                        <w:div w:id="1179660024">
                          <w:marLeft w:val="0"/>
                          <w:marRight w:val="0"/>
                          <w:marTop w:val="0"/>
                          <w:marBottom w:val="0"/>
                          <w:divBdr>
                            <w:top w:val="none" w:sz="0" w:space="0" w:color="auto"/>
                            <w:left w:val="none" w:sz="0" w:space="0" w:color="auto"/>
                            <w:bottom w:val="none" w:sz="0" w:space="0" w:color="auto"/>
                            <w:right w:val="none" w:sz="0" w:space="0" w:color="auto"/>
                          </w:divBdr>
                          <w:divsChild>
                            <w:div w:id="286663196">
                              <w:marLeft w:val="0"/>
                              <w:marRight w:val="0"/>
                              <w:marTop w:val="0"/>
                              <w:marBottom w:val="0"/>
                              <w:divBdr>
                                <w:top w:val="none" w:sz="0" w:space="0" w:color="auto"/>
                                <w:left w:val="none" w:sz="0" w:space="0" w:color="auto"/>
                                <w:bottom w:val="none" w:sz="0" w:space="0" w:color="auto"/>
                                <w:right w:val="none" w:sz="0" w:space="0" w:color="auto"/>
                              </w:divBdr>
                              <w:divsChild>
                                <w:div w:id="296423108">
                                  <w:marLeft w:val="0"/>
                                  <w:marRight w:val="0"/>
                                  <w:marTop w:val="0"/>
                                  <w:marBottom w:val="0"/>
                                  <w:divBdr>
                                    <w:top w:val="none" w:sz="0" w:space="0" w:color="auto"/>
                                    <w:left w:val="none" w:sz="0" w:space="0" w:color="auto"/>
                                    <w:bottom w:val="none" w:sz="0" w:space="0" w:color="auto"/>
                                    <w:right w:val="none" w:sz="0" w:space="0" w:color="auto"/>
                                  </w:divBdr>
                                </w:div>
                              </w:divsChild>
                            </w:div>
                            <w:div w:id="615017580">
                              <w:marLeft w:val="0"/>
                              <w:marRight w:val="0"/>
                              <w:marTop w:val="0"/>
                              <w:marBottom w:val="0"/>
                              <w:divBdr>
                                <w:top w:val="none" w:sz="0" w:space="0" w:color="auto"/>
                                <w:left w:val="none" w:sz="0" w:space="0" w:color="auto"/>
                                <w:bottom w:val="none" w:sz="0" w:space="0" w:color="auto"/>
                                <w:right w:val="none" w:sz="0" w:space="0" w:color="auto"/>
                              </w:divBdr>
                              <w:divsChild>
                                <w:div w:id="1825318876">
                                  <w:marLeft w:val="0"/>
                                  <w:marRight w:val="0"/>
                                  <w:marTop w:val="0"/>
                                  <w:marBottom w:val="0"/>
                                  <w:divBdr>
                                    <w:top w:val="none" w:sz="0" w:space="0" w:color="auto"/>
                                    <w:left w:val="none" w:sz="0" w:space="0" w:color="auto"/>
                                    <w:bottom w:val="none" w:sz="0" w:space="0" w:color="auto"/>
                                    <w:right w:val="none" w:sz="0" w:space="0" w:color="auto"/>
                                  </w:divBdr>
                                </w:div>
                              </w:divsChild>
                            </w:div>
                            <w:div w:id="1155419294">
                              <w:marLeft w:val="0"/>
                              <w:marRight w:val="0"/>
                              <w:marTop w:val="0"/>
                              <w:marBottom w:val="0"/>
                              <w:divBdr>
                                <w:top w:val="none" w:sz="0" w:space="0" w:color="auto"/>
                                <w:left w:val="none" w:sz="0" w:space="0" w:color="auto"/>
                                <w:bottom w:val="none" w:sz="0" w:space="0" w:color="auto"/>
                                <w:right w:val="none" w:sz="0" w:space="0" w:color="auto"/>
                              </w:divBdr>
                              <w:divsChild>
                                <w:div w:id="717895248">
                                  <w:marLeft w:val="0"/>
                                  <w:marRight w:val="0"/>
                                  <w:marTop w:val="0"/>
                                  <w:marBottom w:val="0"/>
                                  <w:divBdr>
                                    <w:top w:val="none" w:sz="0" w:space="0" w:color="auto"/>
                                    <w:left w:val="none" w:sz="0" w:space="0" w:color="auto"/>
                                    <w:bottom w:val="none" w:sz="0" w:space="0" w:color="auto"/>
                                    <w:right w:val="none" w:sz="0" w:space="0" w:color="auto"/>
                                  </w:divBdr>
                                </w:div>
                              </w:divsChild>
                            </w:div>
                            <w:div w:id="2120491175">
                              <w:marLeft w:val="0"/>
                              <w:marRight w:val="0"/>
                              <w:marTop w:val="0"/>
                              <w:marBottom w:val="0"/>
                              <w:divBdr>
                                <w:top w:val="none" w:sz="0" w:space="0" w:color="auto"/>
                                <w:left w:val="none" w:sz="0" w:space="0" w:color="auto"/>
                                <w:bottom w:val="none" w:sz="0" w:space="0" w:color="auto"/>
                                <w:right w:val="none" w:sz="0" w:space="0" w:color="auto"/>
                              </w:divBdr>
                              <w:divsChild>
                                <w:div w:id="6224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342727">
      <w:bodyDiv w:val="1"/>
      <w:marLeft w:val="0"/>
      <w:marRight w:val="0"/>
      <w:marTop w:val="0"/>
      <w:marBottom w:val="0"/>
      <w:divBdr>
        <w:top w:val="none" w:sz="0" w:space="0" w:color="auto"/>
        <w:left w:val="none" w:sz="0" w:space="0" w:color="auto"/>
        <w:bottom w:val="none" w:sz="0" w:space="0" w:color="auto"/>
        <w:right w:val="none" w:sz="0" w:space="0" w:color="auto"/>
      </w:divBdr>
      <w:divsChild>
        <w:div w:id="219367308">
          <w:marLeft w:val="0"/>
          <w:marRight w:val="0"/>
          <w:marTop w:val="0"/>
          <w:marBottom w:val="0"/>
          <w:divBdr>
            <w:top w:val="none" w:sz="0" w:space="0" w:color="auto"/>
            <w:left w:val="none" w:sz="0" w:space="0" w:color="auto"/>
            <w:bottom w:val="none" w:sz="0" w:space="0" w:color="auto"/>
            <w:right w:val="none" w:sz="0" w:space="0" w:color="auto"/>
          </w:divBdr>
          <w:divsChild>
            <w:div w:id="1986812341">
              <w:marLeft w:val="0"/>
              <w:marRight w:val="0"/>
              <w:marTop w:val="0"/>
              <w:marBottom w:val="0"/>
              <w:divBdr>
                <w:top w:val="none" w:sz="0" w:space="0" w:color="auto"/>
                <w:left w:val="none" w:sz="0" w:space="0" w:color="auto"/>
                <w:bottom w:val="none" w:sz="0" w:space="0" w:color="auto"/>
                <w:right w:val="none" w:sz="0" w:space="0" w:color="auto"/>
              </w:divBdr>
              <w:divsChild>
                <w:div w:id="507788609">
                  <w:marLeft w:val="0"/>
                  <w:marRight w:val="0"/>
                  <w:marTop w:val="0"/>
                  <w:marBottom w:val="0"/>
                  <w:divBdr>
                    <w:top w:val="none" w:sz="0" w:space="0" w:color="auto"/>
                    <w:left w:val="none" w:sz="0" w:space="0" w:color="auto"/>
                    <w:bottom w:val="none" w:sz="0" w:space="0" w:color="auto"/>
                    <w:right w:val="none" w:sz="0" w:space="0" w:color="auto"/>
                  </w:divBdr>
                  <w:divsChild>
                    <w:div w:id="139346602">
                      <w:marLeft w:val="0"/>
                      <w:marRight w:val="0"/>
                      <w:marTop w:val="0"/>
                      <w:marBottom w:val="0"/>
                      <w:divBdr>
                        <w:top w:val="none" w:sz="0" w:space="0" w:color="auto"/>
                        <w:left w:val="none" w:sz="0" w:space="0" w:color="auto"/>
                        <w:bottom w:val="none" w:sz="0" w:space="0" w:color="auto"/>
                        <w:right w:val="none" w:sz="0" w:space="0" w:color="auto"/>
                      </w:divBdr>
                      <w:divsChild>
                        <w:div w:id="1153984129">
                          <w:marLeft w:val="0"/>
                          <w:marRight w:val="0"/>
                          <w:marTop w:val="0"/>
                          <w:marBottom w:val="0"/>
                          <w:divBdr>
                            <w:top w:val="none" w:sz="0" w:space="0" w:color="auto"/>
                            <w:left w:val="none" w:sz="0" w:space="0" w:color="auto"/>
                            <w:bottom w:val="none" w:sz="0" w:space="0" w:color="auto"/>
                            <w:right w:val="none" w:sz="0" w:space="0" w:color="auto"/>
                          </w:divBdr>
                          <w:divsChild>
                            <w:div w:id="182088243">
                              <w:marLeft w:val="0"/>
                              <w:marRight w:val="0"/>
                              <w:marTop w:val="0"/>
                              <w:marBottom w:val="0"/>
                              <w:divBdr>
                                <w:top w:val="none" w:sz="0" w:space="0" w:color="auto"/>
                                <w:left w:val="none" w:sz="0" w:space="0" w:color="auto"/>
                                <w:bottom w:val="none" w:sz="0" w:space="0" w:color="auto"/>
                                <w:right w:val="none" w:sz="0" w:space="0" w:color="auto"/>
                              </w:divBdr>
                              <w:divsChild>
                                <w:div w:id="1239168494">
                                  <w:marLeft w:val="0"/>
                                  <w:marRight w:val="0"/>
                                  <w:marTop w:val="0"/>
                                  <w:marBottom w:val="0"/>
                                  <w:divBdr>
                                    <w:top w:val="none" w:sz="0" w:space="0" w:color="auto"/>
                                    <w:left w:val="none" w:sz="0" w:space="0" w:color="auto"/>
                                    <w:bottom w:val="none" w:sz="0" w:space="0" w:color="auto"/>
                                    <w:right w:val="none" w:sz="0" w:space="0" w:color="auto"/>
                                  </w:divBdr>
                                  <w:divsChild>
                                    <w:div w:id="1451168688">
                                      <w:marLeft w:val="0"/>
                                      <w:marRight w:val="0"/>
                                      <w:marTop w:val="0"/>
                                      <w:marBottom w:val="0"/>
                                      <w:divBdr>
                                        <w:top w:val="none" w:sz="0" w:space="0" w:color="auto"/>
                                        <w:left w:val="none" w:sz="0" w:space="0" w:color="auto"/>
                                        <w:bottom w:val="none" w:sz="0" w:space="0" w:color="auto"/>
                                        <w:right w:val="none" w:sz="0" w:space="0" w:color="auto"/>
                                      </w:divBdr>
                                      <w:divsChild>
                                        <w:div w:id="1575973428">
                                          <w:marLeft w:val="0"/>
                                          <w:marRight w:val="0"/>
                                          <w:marTop w:val="0"/>
                                          <w:marBottom w:val="0"/>
                                          <w:divBdr>
                                            <w:top w:val="none" w:sz="0" w:space="0" w:color="auto"/>
                                            <w:left w:val="none" w:sz="0" w:space="0" w:color="auto"/>
                                            <w:bottom w:val="none" w:sz="0" w:space="0" w:color="auto"/>
                                            <w:right w:val="none" w:sz="0" w:space="0" w:color="auto"/>
                                          </w:divBdr>
                                          <w:divsChild>
                                            <w:div w:id="48843637">
                                              <w:marLeft w:val="0"/>
                                              <w:marRight w:val="0"/>
                                              <w:marTop w:val="0"/>
                                              <w:marBottom w:val="0"/>
                                              <w:divBdr>
                                                <w:top w:val="none" w:sz="0" w:space="0" w:color="auto"/>
                                                <w:left w:val="none" w:sz="0" w:space="0" w:color="auto"/>
                                                <w:bottom w:val="none" w:sz="0" w:space="0" w:color="auto"/>
                                                <w:right w:val="none" w:sz="0" w:space="0" w:color="auto"/>
                                              </w:divBdr>
                                              <w:divsChild>
                                                <w:div w:id="644358013">
                                                  <w:marLeft w:val="0"/>
                                                  <w:marRight w:val="0"/>
                                                  <w:marTop w:val="0"/>
                                                  <w:marBottom w:val="330"/>
                                                  <w:divBdr>
                                                    <w:top w:val="none" w:sz="0" w:space="0" w:color="auto"/>
                                                    <w:left w:val="none" w:sz="0" w:space="0" w:color="auto"/>
                                                    <w:bottom w:val="none" w:sz="0" w:space="0" w:color="auto"/>
                                                    <w:right w:val="none" w:sz="0" w:space="0" w:color="auto"/>
                                                  </w:divBdr>
                                                  <w:divsChild>
                                                    <w:div w:id="1785348335">
                                                      <w:marLeft w:val="435"/>
                                                      <w:marRight w:val="0"/>
                                                      <w:marTop w:val="0"/>
                                                      <w:marBottom w:val="0"/>
                                                      <w:divBdr>
                                                        <w:top w:val="none" w:sz="0" w:space="0" w:color="auto"/>
                                                        <w:left w:val="none" w:sz="0" w:space="0" w:color="auto"/>
                                                        <w:bottom w:val="none" w:sz="0" w:space="0" w:color="auto"/>
                                                        <w:right w:val="none" w:sz="0" w:space="0" w:color="auto"/>
                                                      </w:divBdr>
                                                      <w:divsChild>
                                                        <w:div w:id="691348111">
                                                          <w:marLeft w:val="0"/>
                                                          <w:marRight w:val="0"/>
                                                          <w:marTop w:val="0"/>
                                                          <w:marBottom w:val="0"/>
                                                          <w:divBdr>
                                                            <w:top w:val="single" w:sz="6" w:space="0" w:color="ABABAB"/>
                                                            <w:left w:val="single" w:sz="6" w:space="0" w:color="ABABAB"/>
                                                            <w:bottom w:val="single" w:sz="6" w:space="0" w:color="ABABAB"/>
                                                            <w:right w:val="single" w:sz="6" w:space="0" w:color="ABABAB"/>
                                                          </w:divBdr>
                                                          <w:divsChild>
                                                            <w:div w:id="793451883">
                                                              <w:marLeft w:val="0"/>
                                                              <w:marRight w:val="0"/>
                                                              <w:marTop w:val="0"/>
                                                              <w:marBottom w:val="0"/>
                                                              <w:divBdr>
                                                                <w:top w:val="none" w:sz="0" w:space="0" w:color="auto"/>
                                                                <w:left w:val="none" w:sz="0" w:space="0" w:color="auto"/>
                                                                <w:bottom w:val="none" w:sz="0" w:space="0" w:color="auto"/>
                                                                <w:right w:val="none" w:sz="0" w:space="0" w:color="auto"/>
                                                              </w:divBdr>
                                                              <w:divsChild>
                                                                <w:div w:id="333993648">
                                                                  <w:marLeft w:val="0"/>
                                                                  <w:marRight w:val="0"/>
                                                                  <w:marTop w:val="0"/>
                                                                  <w:marBottom w:val="0"/>
                                                                  <w:divBdr>
                                                                    <w:top w:val="none" w:sz="0" w:space="0" w:color="auto"/>
                                                                    <w:left w:val="none" w:sz="0" w:space="0" w:color="auto"/>
                                                                    <w:bottom w:val="none" w:sz="0" w:space="0" w:color="auto"/>
                                                                    <w:right w:val="none" w:sz="0" w:space="0" w:color="auto"/>
                                                                  </w:divBdr>
                                                                  <w:divsChild>
                                                                    <w:div w:id="1371803930">
                                                                      <w:marLeft w:val="0"/>
                                                                      <w:marRight w:val="0"/>
                                                                      <w:marTop w:val="0"/>
                                                                      <w:marBottom w:val="0"/>
                                                                      <w:divBdr>
                                                                        <w:top w:val="none" w:sz="0" w:space="0" w:color="auto"/>
                                                                        <w:left w:val="none" w:sz="0" w:space="0" w:color="auto"/>
                                                                        <w:bottom w:val="none" w:sz="0" w:space="0" w:color="auto"/>
                                                                        <w:right w:val="none" w:sz="0" w:space="0" w:color="auto"/>
                                                                      </w:divBdr>
                                                                      <w:divsChild>
                                                                        <w:div w:id="1912040314">
                                                                          <w:marLeft w:val="0"/>
                                                                          <w:marRight w:val="0"/>
                                                                          <w:marTop w:val="0"/>
                                                                          <w:marBottom w:val="0"/>
                                                                          <w:divBdr>
                                                                            <w:top w:val="none" w:sz="0" w:space="0" w:color="auto"/>
                                                                            <w:left w:val="none" w:sz="0" w:space="0" w:color="auto"/>
                                                                            <w:bottom w:val="none" w:sz="0" w:space="0" w:color="auto"/>
                                                                            <w:right w:val="none" w:sz="0" w:space="0" w:color="auto"/>
                                                                          </w:divBdr>
                                                                          <w:divsChild>
                                                                            <w:div w:id="1459446066">
                                                                              <w:marLeft w:val="-75"/>
                                                                              <w:marRight w:val="0"/>
                                                                              <w:marTop w:val="30"/>
                                                                              <w:marBottom w:val="30"/>
                                                                              <w:divBdr>
                                                                                <w:top w:val="none" w:sz="0" w:space="0" w:color="auto"/>
                                                                                <w:left w:val="none" w:sz="0" w:space="0" w:color="auto"/>
                                                                                <w:bottom w:val="none" w:sz="0" w:space="0" w:color="auto"/>
                                                                                <w:right w:val="none" w:sz="0" w:space="0" w:color="auto"/>
                                                                              </w:divBdr>
                                                                              <w:divsChild>
                                                                                <w:div w:id="693502596">
                                                                                  <w:marLeft w:val="0"/>
                                                                                  <w:marRight w:val="0"/>
                                                                                  <w:marTop w:val="0"/>
                                                                                  <w:marBottom w:val="0"/>
                                                                                  <w:divBdr>
                                                                                    <w:top w:val="none" w:sz="0" w:space="0" w:color="auto"/>
                                                                                    <w:left w:val="none" w:sz="0" w:space="0" w:color="auto"/>
                                                                                    <w:bottom w:val="none" w:sz="0" w:space="0" w:color="auto"/>
                                                                                    <w:right w:val="none" w:sz="0" w:space="0" w:color="auto"/>
                                                                                  </w:divBdr>
                                                                                  <w:divsChild>
                                                                                    <w:div w:id="1522356034">
                                                                                      <w:marLeft w:val="0"/>
                                                                                      <w:marRight w:val="0"/>
                                                                                      <w:marTop w:val="0"/>
                                                                                      <w:marBottom w:val="0"/>
                                                                                      <w:divBdr>
                                                                                        <w:top w:val="none" w:sz="0" w:space="0" w:color="auto"/>
                                                                                        <w:left w:val="none" w:sz="0" w:space="0" w:color="auto"/>
                                                                                        <w:bottom w:val="none" w:sz="0" w:space="0" w:color="auto"/>
                                                                                        <w:right w:val="none" w:sz="0" w:space="0" w:color="auto"/>
                                                                                      </w:divBdr>
                                                                                      <w:divsChild>
                                                                                        <w:div w:id="1807700877">
                                                                                          <w:marLeft w:val="0"/>
                                                                                          <w:marRight w:val="0"/>
                                                                                          <w:marTop w:val="0"/>
                                                                                          <w:marBottom w:val="0"/>
                                                                                          <w:divBdr>
                                                                                            <w:top w:val="none" w:sz="0" w:space="0" w:color="auto"/>
                                                                                            <w:left w:val="none" w:sz="0" w:space="0" w:color="auto"/>
                                                                                            <w:bottom w:val="none" w:sz="0" w:space="0" w:color="auto"/>
                                                                                            <w:right w:val="none" w:sz="0" w:space="0" w:color="auto"/>
                                                                                          </w:divBdr>
                                                                                          <w:divsChild>
                                                                                            <w:div w:id="296836596">
                                                                                              <w:marLeft w:val="0"/>
                                                                                              <w:marRight w:val="0"/>
                                                                                              <w:marTop w:val="0"/>
                                                                                              <w:marBottom w:val="0"/>
                                                                                              <w:divBdr>
                                                                                                <w:top w:val="none" w:sz="0" w:space="0" w:color="auto"/>
                                                                                                <w:left w:val="none" w:sz="0" w:space="0" w:color="auto"/>
                                                                                                <w:bottom w:val="none" w:sz="0" w:space="0" w:color="auto"/>
                                                                                                <w:right w:val="none" w:sz="0" w:space="0" w:color="auto"/>
                                                                                              </w:divBdr>
                                                                                              <w:divsChild>
                                                                                                <w:div w:id="680937361">
                                                                                                  <w:marLeft w:val="0"/>
                                                                                                  <w:marRight w:val="0"/>
                                                                                                  <w:marTop w:val="0"/>
                                                                                                  <w:marBottom w:val="0"/>
                                                                                                  <w:divBdr>
                                                                                                    <w:top w:val="none" w:sz="0" w:space="0" w:color="auto"/>
                                                                                                    <w:left w:val="none" w:sz="0" w:space="0" w:color="auto"/>
                                                                                                    <w:bottom w:val="none" w:sz="0" w:space="0" w:color="auto"/>
                                                                                                    <w:right w:val="none" w:sz="0" w:space="0" w:color="auto"/>
                                                                                                  </w:divBdr>
                                                                                                  <w:divsChild>
                                                                                                    <w:div w:id="451900978">
                                                                                                      <w:marLeft w:val="0"/>
                                                                                                      <w:marRight w:val="0"/>
                                                                                                      <w:marTop w:val="0"/>
                                                                                                      <w:marBottom w:val="0"/>
                                                                                                      <w:divBdr>
                                                                                                        <w:top w:val="none" w:sz="0" w:space="0" w:color="auto"/>
                                                                                                        <w:left w:val="none" w:sz="0" w:space="0" w:color="auto"/>
                                                                                                        <w:bottom w:val="none" w:sz="0" w:space="0" w:color="auto"/>
                                                                                                        <w:right w:val="none" w:sz="0" w:space="0" w:color="auto"/>
                                                                                                      </w:divBdr>
                                                                                                    </w:div>
                                                                                                    <w:div w:id="491993633">
                                                                                                      <w:marLeft w:val="0"/>
                                                                                                      <w:marRight w:val="0"/>
                                                                                                      <w:marTop w:val="0"/>
                                                                                                      <w:marBottom w:val="0"/>
                                                                                                      <w:divBdr>
                                                                                                        <w:top w:val="none" w:sz="0" w:space="0" w:color="auto"/>
                                                                                                        <w:left w:val="none" w:sz="0" w:space="0" w:color="auto"/>
                                                                                                        <w:bottom w:val="none" w:sz="0" w:space="0" w:color="auto"/>
                                                                                                        <w:right w:val="none" w:sz="0" w:space="0" w:color="auto"/>
                                                                                                      </w:divBdr>
                                                                                                    </w:div>
                                                                                                    <w:div w:id="523591788">
                                                                                                      <w:marLeft w:val="0"/>
                                                                                                      <w:marRight w:val="0"/>
                                                                                                      <w:marTop w:val="0"/>
                                                                                                      <w:marBottom w:val="0"/>
                                                                                                      <w:divBdr>
                                                                                                        <w:top w:val="none" w:sz="0" w:space="0" w:color="auto"/>
                                                                                                        <w:left w:val="none" w:sz="0" w:space="0" w:color="auto"/>
                                                                                                        <w:bottom w:val="none" w:sz="0" w:space="0" w:color="auto"/>
                                                                                                        <w:right w:val="none" w:sz="0" w:space="0" w:color="auto"/>
                                                                                                      </w:divBdr>
                                                                                                    </w:div>
                                                                                                    <w:div w:id="678393161">
                                                                                                      <w:marLeft w:val="0"/>
                                                                                                      <w:marRight w:val="0"/>
                                                                                                      <w:marTop w:val="0"/>
                                                                                                      <w:marBottom w:val="0"/>
                                                                                                      <w:divBdr>
                                                                                                        <w:top w:val="none" w:sz="0" w:space="0" w:color="auto"/>
                                                                                                        <w:left w:val="none" w:sz="0" w:space="0" w:color="auto"/>
                                                                                                        <w:bottom w:val="none" w:sz="0" w:space="0" w:color="auto"/>
                                                                                                        <w:right w:val="none" w:sz="0" w:space="0" w:color="auto"/>
                                                                                                      </w:divBdr>
                                                                                                    </w:div>
                                                                                                    <w:div w:id="925309151">
                                                                                                      <w:marLeft w:val="0"/>
                                                                                                      <w:marRight w:val="0"/>
                                                                                                      <w:marTop w:val="0"/>
                                                                                                      <w:marBottom w:val="0"/>
                                                                                                      <w:divBdr>
                                                                                                        <w:top w:val="none" w:sz="0" w:space="0" w:color="auto"/>
                                                                                                        <w:left w:val="none" w:sz="0" w:space="0" w:color="auto"/>
                                                                                                        <w:bottom w:val="none" w:sz="0" w:space="0" w:color="auto"/>
                                                                                                        <w:right w:val="none" w:sz="0" w:space="0" w:color="auto"/>
                                                                                                      </w:divBdr>
                                                                                                    </w:div>
                                                                                                    <w:div w:id="1007948386">
                                                                                                      <w:marLeft w:val="0"/>
                                                                                                      <w:marRight w:val="0"/>
                                                                                                      <w:marTop w:val="0"/>
                                                                                                      <w:marBottom w:val="0"/>
                                                                                                      <w:divBdr>
                                                                                                        <w:top w:val="none" w:sz="0" w:space="0" w:color="auto"/>
                                                                                                        <w:left w:val="none" w:sz="0" w:space="0" w:color="auto"/>
                                                                                                        <w:bottom w:val="none" w:sz="0" w:space="0" w:color="auto"/>
                                                                                                        <w:right w:val="none" w:sz="0" w:space="0" w:color="auto"/>
                                                                                                      </w:divBdr>
                                                                                                    </w:div>
                                                                                                    <w:div w:id="1042247042">
                                                                                                      <w:marLeft w:val="0"/>
                                                                                                      <w:marRight w:val="0"/>
                                                                                                      <w:marTop w:val="0"/>
                                                                                                      <w:marBottom w:val="0"/>
                                                                                                      <w:divBdr>
                                                                                                        <w:top w:val="none" w:sz="0" w:space="0" w:color="auto"/>
                                                                                                        <w:left w:val="none" w:sz="0" w:space="0" w:color="auto"/>
                                                                                                        <w:bottom w:val="none" w:sz="0" w:space="0" w:color="auto"/>
                                                                                                        <w:right w:val="none" w:sz="0" w:space="0" w:color="auto"/>
                                                                                                      </w:divBdr>
                                                                                                    </w:div>
                                                                                                    <w:div w:id="1503473975">
                                                                                                      <w:marLeft w:val="0"/>
                                                                                                      <w:marRight w:val="0"/>
                                                                                                      <w:marTop w:val="0"/>
                                                                                                      <w:marBottom w:val="0"/>
                                                                                                      <w:divBdr>
                                                                                                        <w:top w:val="none" w:sz="0" w:space="0" w:color="auto"/>
                                                                                                        <w:left w:val="none" w:sz="0" w:space="0" w:color="auto"/>
                                                                                                        <w:bottom w:val="none" w:sz="0" w:space="0" w:color="auto"/>
                                                                                                        <w:right w:val="none" w:sz="0" w:space="0" w:color="auto"/>
                                                                                                      </w:divBdr>
                                                                                                    </w:div>
                                                                                                    <w:div w:id="1632781134">
                                                                                                      <w:marLeft w:val="0"/>
                                                                                                      <w:marRight w:val="0"/>
                                                                                                      <w:marTop w:val="0"/>
                                                                                                      <w:marBottom w:val="0"/>
                                                                                                      <w:divBdr>
                                                                                                        <w:top w:val="none" w:sz="0" w:space="0" w:color="auto"/>
                                                                                                        <w:left w:val="none" w:sz="0" w:space="0" w:color="auto"/>
                                                                                                        <w:bottom w:val="none" w:sz="0" w:space="0" w:color="auto"/>
                                                                                                        <w:right w:val="none" w:sz="0" w:space="0" w:color="auto"/>
                                                                                                      </w:divBdr>
                                                                                                    </w:div>
                                                                                                    <w:div w:id="1671955209">
                                                                                                      <w:marLeft w:val="0"/>
                                                                                                      <w:marRight w:val="0"/>
                                                                                                      <w:marTop w:val="0"/>
                                                                                                      <w:marBottom w:val="0"/>
                                                                                                      <w:divBdr>
                                                                                                        <w:top w:val="none" w:sz="0" w:space="0" w:color="auto"/>
                                                                                                        <w:left w:val="none" w:sz="0" w:space="0" w:color="auto"/>
                                                                                                        <w:bottom w:val="none" w:sz="0" w:space="0" w:color="auto"/>
                                                                                                        <w:right w:val="none" w:sz="0" w:space="0" w:color="auto"/>
                                                                                                      </w:divBdr>
                                                                                                    </w:div>
                                                                                                    <w:div w:id="1753964926">
                                                                                                      <w:marLeft w:val="0"/>
                                                                                                      <w:marRight w:val="0"/>
                                                                                                      <w:marTop w:val="0"/>
                                                                                                      <w:marBottom w:val="0"/>
                                                                                                      <w:divBdr>
                                                                                                        <w:top w:val="none" w:sz="0" w:space="0" w:color="auto"/>
                                                                                                        <w:left w:val="none" w:sz="0" w:space="0" w:color="auto"/>
                                                                                                        <w:bottom w:val="none" w:sz="0" w:space="0" w:color="auto"/>
                                                                                                        <w:right w:val="none" w:sz="0" w:space="0" w:color="auto"/>
                                                                                                      </w:divBdr>
                                                                                                    </w:div>
                                                                                                    <w:div w:id="1858620200">
                                                                                                      <w:marLeft w:val="0"/>
                                                                                                      <w:marRight w:val="0"/>
                                                                                                      <w:marTop w:val="0"/>
                                                                                                      <w:marBottom w:val="0"/>
                                                                                                      <w:divBdr>
                                                                                                        <w:top w:val="none" w:sz="0" w:space="0" w:color="auto"/>
                                                                                                        <w:left w:val="none" w:sz="0" w:space="0" w:color="auto"/>
                                                                                                        <w:bottom w:val="none" w:sz="0" w:space="0" w:color="auto"/>
                                                                                                        <w:right w:val="none" w:sz="0" w:space="0" w:color="auto"/>
                                                                                                      </w:divBdr>
                                                                                                    </w:div>
                                                                                                    <w:div w:id="1951930932">
                                                                                                      <w:marLeft w:val="0"/>
                                                                                                      <w:marRight w:val="0"/>
                                                                                                      <w:marTop w:val="0"/>
                                                                                                      <w:marBottom w:val="0"/>
                                                                                                      <w:divBdr>
                                                                                                        <w:top w:val="none" w:sz="0" w:space="0" w:color="auto"/>
                                                                                                        <w:left w:val="none" w:sz="0" w:space="0" w:color="auto"/>
                                                                                                        <w:bottom w:val="none" w:sz="0" w:space="0" w:color="auto"/>
                                                                                                        <w:right w:val="none" w:sz="0" w:space="0" w:color="auto"/>
                                                                                                      </w:divBdr>
                                                                                                    </w:div>
                                                                                                    <w:div w:id="20389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098840">
      <w:bodyDiv w:val="1"/>
      <w:marLeft w:val="0"/>
      <w:marRight w:val="0"/>
      <w:marTop w:val="0"/>
      <w:marBottom w:val="0"/>
      <w:divBdr>
        <w:top w:val="none" w:sz="0" w:space="0" w:color="auto"/>
        <w:left w:val="none" w:sz="0" w:space="0" w:color="auto"/>
        <w:bottom w:val="none" w:sz="0" w:space="0" w:color="auto"/>
        <w:right w:val="none" w:sz="0" w:space="0" w:color="auto"/>
      </w:divBdr>
      <w:divsChild>
        <w:div w:id="1445534787">
          <w:marLeft w:val="0"/>
          <w:marRight w:val="0"/>
          <w:marTop w:val="0"/>
          <w:marBottom w:val="0"/>
          <w:divBdr>
            <w:top w:val="none" w:sz="0" w:space="0" w:color="auto"/>
            <w:left w:val="none" w:sz="0" w:space="0" w:color="auto"/>
            <w:bottom w:val="none" w:sz="0" w:space="0" w:color="auto"/>
            <w:right w:val="none" w:sz="0" w:space="0" w:color="auto"/>
          </w:divBdr>
          <w:divsChild>
            <w:div w:id="438526074">
              <w:marLeft w:val="0"/>
              <w:marRight w:val="0"/>
              <w:marTop w:val="0"/>
              <w:marBottom w:val="0"/>
              <w:divBdr>
                <w:top w:val="none" w:sz="0" w:space="0" w:color="auto"/>
                <w:left w:val="none" w:sz="0" w:space="0" w:color="auto"/>
                <w:bottom w:val="none" w:sz="0" w:space="0" w:color="auto"/>
                <w:right w:val="none" w:sz="0" w:space="0" w:color="auto"/>
              </w:divBdr>
              <w:divsChild>
                <w:div w:id="700594684">
                  <w:marLeft w:val="0"/>
                  <w:marRight w:val="0"/>
                  <w:marTop w:val="0"/>
                  <w:marBottom w:val="0"/>
                  <w:divBdr>
                    <w:top w:val="none" w:sz="0" w:space="0" w:color="auto"/>
                    <w:left w:val="none" w:sz="0" w:space="0" w:color="auto"/>
                    <w:bottom w:val="none" w:sz="0" w:space="0" w:color="auto"/>
                    <w:right w:val="none" w:sz="0" w:space="0" w:color="auto"/>
                  </w:divBdr>
                  <w:divsChild>
                    <w:div w:id="1320227379">
                      <w:marLeft w:val="0"/>
                      <w:marRight w:val="0"/>
                      <w:marTop w:val="0"/>
                      <w:marBottom w:val="0"/>
                      <w:divBdr>
                        <w:top w:val="none" w:sz="0" w:space="0" w:color="auto"/>
                        <w:left w:val="none" w:sz="0" w:space="0" w:color="auto"/>
                        <w:bottom w:val="none" w:sz="0" w:space="0" w:color="auto"/>
                        <w:right w:val="none" w:sz="0" w:space="0" w:color="auto"/>
                      </w:divBdr>
                      <w:divsChild>
                        <w:div w:id="1970696019">
                          <w:marLeft w:val="0"/>
                          <w:marRight w:val="0"/>
                          <w:marTop w:val="0"/>
                          <w:marBottom w:val="0"/>
                          <w:divBdr>
                            <w:top w:val="none" w:sz="0" w:space="0" w:color="auto"/>
                            <w:left w:val="none" w:sz="0" w:space="0" w:color="auto"/>
                            <w:bottom w:val="none" w:sz="0" w:space="0" w:color="auto"/>
                            <w:right w:val="none" w:sz="0" w:space="0" w:color="auto"/>
                          </w:divBdr>
                          <w:divsChild>
                            <w:div w:id="18985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507597">
      <w:bodyDiv w:val="1"/>
      <w:marLeft w:val="0"/>
      <w:marRight w:val="0"/>
      <w:marTop w:val="0"/>
      <w:marBottom w:val="0"/>
      <w:divBdr>
        <w:top w:val="none" w:sz="0" w:space="0" w:color="auto"/>
        <w:left w:val="none" w:sz="0" w:space="0" w:color="auto"/>
        <w:bottom w:val="none" w:sz="0" w:space="0" w:color="auto"/>
        <w:right w:val="none" w:sz="0" w:space="0" w:color="auto"/>
      </w:divBdr>
      <w:divsChild>
        <w:div w:id="1812553523">
          <w:marLeft w:val="0"/>
          <w:marRight w:val="0"/>
          <w:marTop w:val="0"/>
          <w:marBottom w:val="0"/>
          <w:divBdr>
            <w:top w:val="none" w:sz="0" w:space="0" w:color="auto"/>
            <w:left w:val="none" w:sz="0" w:space="0" w:color="auto"/>
            <w:bottom w:val="none" w:sz="0" w:space="0" w:color="auto"/>
            <w:right w:val="none" w:sz="0" w:space="0" w:color="auto"/>
          </w:divBdr>
          <w:divsChild>
            <w:div w:id="856190633">
              <w:marLeft w:val="0"/>
              <w:marRight w:val="0"/>
              <w:marTop w:val="0"/>
              <w:marBottom w:val="0"/>
              <w:divBdr>
                <w:top w:val="none" w:sz="0" w:space="0" w:color="auto"/>
                <w:left w:val="none" w:sz="0" w:space="0" w:color="auto"/>
                <w:bottom w:val="none" w:sz="0" w:space="0" w:color="auto"/>
                <w:right w:val="none" w:sz="0" w:space="0" w:color="auto"/>
              </w:divBdr>
              <w:divsChild>
                <w:div w:id="1172797937">
                  <w:marLeft w:val="0"/>
                  <w:marRight w:val="0"/>
                  <w:marTop w:val="0"/>
                  <w:marBottom w:val="0"/>
                  <w:divBdr>
                    <w:top w:val="none" w:sz="0" w:space="0" w:color="auto"/>
                    <w:left w:val="none" w:sz="0" w:space="0" w:color="auto"/>
                    <w:bottom w:val="none" w:sz="0" w:space="0" w:color="auto"/>
                    <w:right w:val="none" w:sz="0" w:space="0" w:color="auto"/>
                  </w:divBdr>
                  <w:divsChild>
                    <w:div w:id="825626774">
                      <w:marLeft w:val="0"/>
                      <w:marRight w:val="0"/>
                      <w:marTop w:val="0"/>
                      <w:marBottom w:val="0"/>
                      <w:divBdr>
                        <w:top w:val="none" w:sz="0" w:space="0" w:color="auto"/>
                        <w:left w:val="none" w:sz="0" w:space="0" w:color="auto"/>
                        <w:bottom w:val="none" w:sz="0" w:space="0" w:color="auto"/>
                        <w:right w:val="none" w:sz="0" w:space="0" w:color="auto"/>
                      </w:divBdr>
                      <w:divsChild>
                        <w:div w:id="878008194">
                          <w:marLeft w:val="0"/>
                          <w:marRight w:val="0"/>
                          <w:marTop w:val="0"/>
                          <w:marBottom w:val="0"/>
                          <w:divBdr>
                            <w:top w:val="none" w:sz="0" w:space="0" w:color="auto"/>
                            <w:left w:val="none" w:sz="0" w:space="0" w:color="auto"/>
                            <w:bottom w:val="none" w:sz="0" w:space="0" w:color="auto"/>
                            <w:right w:val="none" w:sz="0" w:space="0" w:color="auto"/>
                          </w:divBdr>
                          <w:divsChild>
                            <w:div w:id="7402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278877">
      <w:bodyDiv w:val="1"/>
      <w:marLeft w:val="0"/>
      <w:marRight w:val="0"/>
      <w:marTop w:val="0"/>
      <w:marBottom w:val="0"/>
      <w:divBdr>
        <w:top w:val="none" w:sz="0" w:space="0" w:color="auto"/>
        <w:left w:val="none" w:sz="0" w:space="0" w:color="auto"/>
        <w:bottom w:val="none" w:sz="0" w:space="0" w:color="auto"/>
        <w:right w:val="none" w:sz="0" w:space="0" w:color="auto"/>
      </w:divBdr>
      <w:divsChild>
        <w:div w:id="51003830">
          <w:marLeft w:val="0"/>
          <w:marRight w:val="0"/>
          <w:marTop w:val="0"/>
          <w:marBottom w:val="0"/>
          <w:divBdr>
            <w:top w:val="none" w:sz="0" w:space="0" w:color="auto"/>
            <w:left w:val="none" w:sz="0" w:space="0" w:color="auto"/>
            <w:bottom w:val="none" w:sz="0" w:space="0" w:color="auto"/>
            <w:right w:val="none" w:sz="0" w:space="0" w:color="auto"/>
          </w:divBdr>
        </w:div>
        <w:div w:id="1839618870">
          <w:marLeft w:val="0"/>
          <w:marRight w:val="0"/>
          <w:marTop w:val="0"/>
          <w:marBottom w:val="0"/>
          <w:divBdr>
            <w:top w:val="none" w:sz="0" w:space="0" w:color="auto"/>
            <w:left w:val="none" w:sz="0" w:space="0" w:color="auto"/>
            <w:bottom w:val="none" w:sz="0" w:space="0" w:color="auto"/>
            <w:right w:val="none" w:sz="0" w:space="0" w:color="auto"/>
          </w:divBdr>
        </w:div>
      </w:divsChild>
    </w:div>
    <w:div w:id="1599095454">
      <w:bodyDiv w:val="1"/>
      <w:marLeft w:val="0"/>
      <w:marRight w:val="0"/>
      <w:marTop w:val="0"/>
      <w:marBottom w:val="0"/>
      <w:divBdr>
        <w:top w:val="none" w:sz="0" w:space="0" w:color="auto"/>
        <w:left w:val="none" w:sz="0" w:space="0" w:color="auto"/>
        <w:bottom w:val="none" w:sz="0" w:space="0" w:color="auto"/>
        <w:right w:val="none" w:sz="0" w:space="0" w:color="auto"/>
      </w:divBdr>
      <w:divsChild>
        <w:div w:id="102768468">
          <w:marLeft w:val="0"/>
          <w:marRight w:val="0"/>
          <w:marTop w:val="0"/>
          <w:marBottom w:val="0"/>
          <w:divBdr>
            <w:top w:val="none" w:sz="0" w:space="0" w:color="auto"/>
            <w:left w:val="none" w:sz="0" w:space="0" w:color="auto"/>
            <w:bottom w:val="none" w:sz="0" w:space="0" w:color="auto"/>
            <w:right w:val="none" w:sz="0" w:space="0" w:color="auto"/>
          </w:divBdr>
          <w:divsChild>
            <w:div w:id="1241646657">
              <w:marLeft w:val="0"/>
              <w:marRight w:val="0"/>
              <w:marTop w:val="0"/>
              <w:marBottom w:val="0"/>
              <w:divBdr>
                <w:top w:val="none" w:sz="0" w:space="0" w:color="auto"/>
                <w:left w:val="none" w:sz="0" w:space="0" w:color="auto"/>
                <w:bottom w:val="none" w:sz="0" w:space="0" w:color="auto"/>
                <w:right w:val="none" w:sz="0" w:space="0" w:color="auto"/>
              </w:divBdr>
              <w:divsChild>
                <w:div w:id="1508669080">
                  <w:marLeft w:val="0"/>
                  <w:marRight w:val="0"/>
                  <w:marTop w:val="0"/>
                  <w:marBottom w:val="0"/>
                  <w:divBdr>
                    <w:top w:val="none" w:sz="0" w:space="0" w:color="auto"/>
                    <w:left w:val="none" w:sz="0" w:space="0" w:color="auto"/>
                    <w:bottom w:val="none" w:sz="0" w:space="0" w:color="auto"/>
                    <w:right w:val="none" w:sz="0" w:space="0" w:color="auto"/>
                  </w:divBdr>
                  <w:divsChild>
                    <w:div w:id="777214928">
                      <w:marLeft w:val="0"/>
                      <w:marRight w:val="0"/>
                      <w:marTop w:val="0"/>
                      <w:marBottom w:val="0"/>
                      <w:divBdr>
                        <w:top w:val="none" w:sz="0" w:space="0" w:color="auto"/>
                        <w:left w:val="none" w:sz="0" w:space="0" w:color="auto"/>
                        <w:bottom w:val="none" w:sz="0" w:space="0" w:color="auto"/>
                        <w:right w:val="none" w:sz="0" w:space="0" w:color="auto"/>
                      </w:divBdr>
                      <w:divsChild>
                        <w:div w:id="1450932934">
                          <w:marLeft w:val="0"/>
                          <w:marRight w:val="0"/>
                          <w:marTop w:val="0"/>
                          <w:marBottom w:val="0"/>
                          <w:divBdr>
                            <w:top w:val="none" w:sz="0" w:space="0" w:color="auto"/>
                            <w:left w:val="none" w:sz="0" w:space="0" w:color="auto"/>
                            <w:bottom w:val="none" w:sz="0" w:space="0" w:color="auto"/>
                            <w:right w:val="none" w:sz="0" w:space="0" w:color="auto"/>
                          </w:divBdr>
                          <w:divsChild>
                            <w:div w:id="4294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6213">
      <w:bodyDiv w:val="1"/>
      <w:marLeft w:val="0"/>
      <w:marRight w:val="0"/>
      <w:marTop w:val="0"/>
      <w:marBottom w:val="0"/>
      <w:divBdr>
        <w:top w:val="none" w:sz="0" w:space="0" w:color="auto"/>
        <w:left w:val="none" w:sz="0" w:space="0" w:color="auto"/>
        <w:bottom w:val="none" w:sz="0" w:space="0" w:color="auto"/>
        <w:right w:val="none" w:sz="0" w:space="0" w:color="auto"/>
      </w:divBdr>
      <w:divsChild>
        <w:div w:id="584457944">
          <w:marLeft w:val="0"/>
          <w:marRight w:val="0"/>
          <w:marTop w:val="0"/>
          <w:marBottom w:val="0"/>
          <w:divBdr>
            <w:top w:val="none" w:sz="0" w:space="0" w:color="auto"/>
            <w:left w:val="none" w:sz="0" w:space="0" w:color="auto"/>
            <w:bottom w:val="none" w:sz="0" w:space="0" w:color="auto"/>
            <w:right w:val="none" w:sz="0" w:space="0" w:color="auto"/>
          </w:divBdr>
          <w:divsChild>
            <w:div w:id="601911461">
              <w:marLeft w:val="0"/>
              <w:marRight w:val="0"/>
              <w:marTop w:val="0"/>
              <w:marBottom w:val="0"/>
              <w:divBdr>
                <w:top w:val="none" w:sz="0" w:space="0" w:color="auto"/>
                <w:left w:val="none" w:sz="0" w:space="0" w:color="auto"/>
                <w:bottom w:val="none" w:sz="0" w:space="0" w:color="auto"/>
                <w:right w:val="none" w:sz="0" w:space="0" w:color="auto"/>
              </w:divBdr>
              <w:divsChild>
                <w:div w:id="1857572770">
                  <w:marLeft w:val="0"/>
                  <w:marRight w:val="0"/>
                  <w:marTop w:val="0"/>
                  <w:marBottom w:val="0"/>
                  <w:divBdr>
                    <w:top w:val="none" w:sz="0" w:space="0" w:color="auto"/>
                    <w:left w:val="none" w:sz="0" w:space="0" w:color="auto"/>
                    <w:bottom w:val="none" w:sz="0" w:space="0" w:color="auto"/>
                    <w:right w:val="none" w:sz="0" w:space="0" w:color="auto"/>
                  </w:divBdr>
                  <w:divsChild>
                    <w:div w:id="647052352">
                      <w:marLeft w:val="0"/>
                      <w:marRight w:val="0"/>
                      <w:marTop w:val="0"/>
                      <w:marBottom w:val="0"/>
                      <w:divBdr>
                        <w:top w:val="none" w:sz="0" w:space="0" w:color="auto"/>
                        <w:left w:val="none" w:sz="0" w:space="0" w:color="auto"/>
                        <w:bottom w:val="none" w:sz="0" w:space="0" w:color="auto"/>
                        <w:right w:val="none" w:sz="0" w:space="0" w:color="auto"/>
                      </w:divBdr>
                      <w:divsChild>
                        <w:div w:id="318583393">
                          <w:marLeft w:val="0"/>
                          <w:marRight w:val="0"/>
                          <w:marTop w:val="0"/>
                          <w:marBottom w:val="0"/>
                          <w:divBdr>
                            <w:top w:val="none" w:sz="0" w:space="0" w:color="auto"/>
                            <w:left w:val="none" w:sz="0" w:space="0" w:color="auto"/>
                            <w:bottom w:val="none" w:sz="0" w:space="0" w:color="auto"/>
                            <w:right w:val="none" w:sz="0" w:space="0" w:color="auto"/>
                          </w:divBdr>
                          <w:divsChild>
                            <w:div w:id="16332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30863">
      <w:bodyDiv w:val="1"/>
      <w:marLeft w:val="0"/>
      <w:marRight w:val="0"/>
      <w:marTop w:val="0"/>
      <w:marBottom w:val="0"/>
      <w:divBdr>
        <w:top w:val="none" w:sz="0" w:space="0" w:color="auto"/>
        <w:left w:val="none" w:sz="0" w:space="0" w:color="auto"/>
        <w:bottom w:val="none" w:sz="0" w:space="0" w:color="auto"/>
        <w:right w:val="none" w:sz="0" w:space="0" w:color="auto"/>
      </w:divBdr>
      <w:divsChild>
        <w:div w:id="1050686827">
          <w:marLeft w:val="0"/>
          <w:marRight w:val="0"/>
          <w:marTop w:val="0"/>
          <w:marBottom w:val="0"/>
          <w:divBdr>
            <w:top w:val="none" w:sz="0" w:space="0" w:color="auto"/>
            <w:left w:val="none" w:sz="0" w:space="0" w:color="auto"/>
            <w:bottom w:val="none" w:sz="0" w:space="0" w:color="auto"/>
            <w:right w:val="none" w:sz="0" w:space="0" w:color="auto"/>
          </w:divBdr>
          <w:divsChild>
            <w:div w:id="339358788">
              <w:marLeft w:val="0"/>
              <w:marRight w:val="0"/>
              <w:marTop w:val="0"/>
              <w:marBottom w:val="0"/>
              <w:divBdr>
                <w:top w:val="none" w:sz="0" w:space="0" w:color="auto"/>
                <w:left w:val="none" w:sz="0" w:space="0" w:color="auto"/>
                <w:bottom w:val="none" w:sz="0" w:space="0" w:color="auto"/>
                <w:right w:val="none" w:sz="0" w:space="0" w:color="auto"/>
              </w:divBdr>
              <w:divsChild>
                <w:div w:id="482162475">
                  <w:marLeft w:val="0"/>
                  <w:marRight w:val="0"/>
                  <w:marTop w:val="0"/>
                  <w:marBottom w:val="0"/>
                  <w:divBdr>
                    <w:top w:val="none" w:sz="0" w:space="0" w:color="auto"/>
                    <w:left w:val="none" w:sz="0" w:space="0" w:color="auto"/>
                    <w:bottom w:val="none" w:sz="0" w:space="0" w:color="auto"/>
                    <w:right w:val="none" w:sz="0" w:space="0" w:color="auto"/>
                  </w:divBdr>
                  <w:divsChild>
                    <w:div w:id="2123646681">
                      <w:marLeft w:val="0"/>
                      <w:marRight w:val="0"/>
                      <w:marTop w:val="0"/>
                      <w:marBottom w:val="0"/>
                      <w:divBdr>
                        <w:top w:val="none" w:sz="0" w:space="0" w:color="auto"/>
                        <w:left w:val="none" w:sz="0" w:space="0" w:color="auto"/>
                        <w:bottom w:val="none" w:sz="0" w:space="0" w:color="auto"/>
                        <w:right w:val="none" w:sz="0" w:space="0" w:color="auto"/>
                      </w:divBdr>
                      <w:divsChild>
                        <w:div w:id="2117747250">
                          <w:marLeft w:val="0"/>
                          <w:marRight w:val="0"/>
                          <w:marTop w:val="0"/>
                          <w:marBottom w:val="0"/>
                          <w:divBdr>
                            <w:top w:val="none" w:sz="0" w:space="0" w:color="auto"/>
                            <w:left w:val="none" w:sz="0" w:space="0" w:color="auto"/>
                            <w:bottom w:val="none" w:sz="0" w:space="0" w:color="auto"/>
                            <w:right w:val="none" w:sz="0" w:space="0" w:color="auto"/>
                          </w:divBdr>
                          <w:divsChild>
                            <w:div w:id="4451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ec/191/13/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2771-23EE-48C8-8C4A-923E99F7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47</Pages>
  <Words>73997</Words>
  <Characters>42179</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
    </vt:vector>
  </TitlesOfParts>
  <Company>Valsts kanceleja</Company>
  <LinksUpToDate>false</LinksUpToDate>
  <CharactersWithSpaces>115945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Likumprojekts</dc:subject>
  <dc:creator>Inese Pakule</dc:creator>
  <cp:keywords/>
  <dc:description>67028115, inese.pakule@sam.gov.lv</dc:description>
  <cp:lastModifiedBy>Jana Lūsvere</cp:lastModifiedBy>
  <cp:revision>16</cp:revision>
  <cp:lastPrinted>2020-07-09T08:16:00Z</cp:lastPrinted>
  <dcterms:created xsi:type="dcterms:W3CDTF">2020-07-15T06:18:00Z</dcterms:created>
  <dcterms:modified xsi:type="dcterms:W3CDTF">2020-07-21T08:54:00Z</dcterms:modified>
</cp:coreProperties>
</file>